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7A72" w14:textId="776BDEF7" w:rsidR="00731AA3" w:rsidRPr="004B522F" w:rsidRDefault="00731AA3" w:rsidP="00731AA3">
      <w:pPr>
        <w:pStyle w:val="Heading1"/>
        <w:numPr>
          <w:ilvl w:val="0"/>
          <w:numId w:val="0"/>
        </w:numPr>
        <w:spacing w:before="240" w:line="240" w:lineRule="auto"/>
        <w:ind w:left="432"/>
        <w:jc w:val="center"/>
        <w:rPr>
          <w:b/>
        </w:rPr>
      </w:pPr>
      <w:r w:rsidRPr="004B522F">
        <w:rPr>
          <w:b/>
        </w:rPr>
        <w:t>STATEMENT OF WORK</w:t>
      </w:r>
    </w:p>
    <w:p w14:paraId="5FED5BD4" w14:textId="306428C9" w:rsidR="00BA72EB" w:rsidRPr="004B522F" w:rsidRDefault="00D46A09" w:rsidP="00731AA3">
      <w:pPr>
        <w:pStyle w:val="Heading1"/>
        <w:numPr>
          <w:ilvl w:val="0"/>
          <w:numId w:val="0"/>
        </w:numPr>
        <w:spacing w:before="240" w:line="240" w:lineRule="auto"/>
        <w:ind w:left="432"/>
        <w:jc w:val="center"/>
        <w:rPr>
          <w:b/>
        </w:rPr>
      </w:pPr>
      <w:r w:rsidRPr="00D46A09">
        <w:rPr>
          <w:b/>
          <w:color w:val="FF0000"/>
        </w:rPr>
        <w:t>CRAFT SALE</w:t>
      </w:r>
      <w:r w:rsidR="00B55887" w:rsidRPr="004B522F">
        <w:rPr>
          <w:b/>
        </w:rPr>
        <w:t xml:space="preserve"> </w:t>
      </w:r>
      <w:r w:rsidR="005C05E4" w:rsidRPr="004B522F">
        <w:rPr>
          <w:b/>
        </w:rPr>
        <w:t>CONCESSIONAIRE FOR</w:t>
      </w:r>
      <w:r w:rsidR="00BA72EB" w:rsidRPr="004B522F">
        <w:rPr>
          <w:b/>
        </w:rPr>
        <w:t xml:space="preserve"> </w:t>
      </w:r>
      <w:r w:rsidR="00536584" w:rsidRPr="004B522F">
        <w:rPr>
          <w:b/>
        </w:rPr>
        <w:t>FARMERS MARKET</w:t>
      </w:r>
    </w:p>
    <w:p w14:paraId="2FE8C3E3" w14:textId="0073B0F3" w:rsidR="002A20BA" w:rsidRDefault="002A20BA" w:rsidP="00731AA3">
      <w:pPr>
        <w:pStyle w:val="Heading1"/>
        <w:numPr>
          <w:ilvl w:val="0"/>
          <w:numId w:val="0"/>
        </w:numPr>
        <w:spacing w:before="240" w:line="240" w:lineRule="auto"/>
        <w:ind w:left="432"/>
        <w:jc w:val="center"/>
        <w:rPr>
          <w:b/>
        </w:rPr>
      </w:pPr>
      <w:r w:rsidRPr="004B522F">
        <w:rPr>
          <w:b/>
        </w:rPr>
        <w:t>YOKOTA A</w:t>
      </w:r>
      <w:r w:rsidR="00966795">
        <w:rPr>
          <w:b/>
        </w:rPr>
        <w:t>IR BASE</w:t>
      </w:r>
      <w:r w:rsidRPr="004B522F">
        <w:rPr>
          <w:b/>
        </w:rPr>
        <w:t>, JAPAN</w:t>
      </w:r>
    </w:p>
    <w:p w14:paraId="7157FC11" w14:textId="1F9C6C4F" w:rsidR="00040650" w:rsidRPr="00040650" w:rsidRDefault="00040650" w:rsidP="00040650">
      <w:r>
        <w:t xml:space="preserve"> _____________________________________________________________________________</w:t>
      </w:r>
    </w:p>
    <w:p w14:paraId="0FAF9636" w14:textId="64114D92" w:rsidR="00C93144" w:rsidRPr="00740C12" w:rsidRDefault="00EA1E20" w:rsidP="00442FCB">
      <w:pPr>
        <w:pStyle w:val="Heading1"/>
        <w:numPr>
          <w:ilvl w:val="0"/>
          <w:numId w:val="0"/>
        </w:numPr>
        <w:spacing w:line="240" w:lineRule="auto"/>
        <w:rPr>
          <w:rFonts w:cs="Times New Roman"/>
          <w:szCs w:val="24"/>
        </w:rPr>
      </w:pPr>
      <w:r w:rsidRPr="004B522F">
        <w:rPr>
          <w:rFonts w:cs="Times New Roman"/>
        </w:rPr>
        <w:t>1</w:t>
      </w:r>
      <w:r w:rsidRPr="00740C12">
        <w:rPr>
          <w:rFonts w:cs="Times New Roman"/>
          <w:szCs w:val="24"/>
        </w:rPr>
        <w:t xml:space="preserve">. </w:t>
      </w:r>
      <w:r w:rsidR="002A20BA" w:rsidRPr="00740C12">
        <w:rPr>
          <w:rFonts w:cs="Times New Roman"/>
          <w:szCs w:val="24"/>
        </w:rPr>
        <w:t xml:space="preserve">DESCRIPTION OF SERVICES:  The </w:t>
      </w:r>
      <w:r w:rsidR="003165B9" w:rsidRPr="00740C12">
        <w:rPr>
          <w:rFonts w:cs="Times New Roman"/>
          <w:szCs w:val="24"/>
        </w:rPr>
        <w:t>Contractor</w:t>
      </w:r>
      <w:r w:rsidR="002A20BA" w:rsidRPr="00740C12">
        <w:rPr>
          <w:rFonts w:cs="Times New Roman"/>
          <w:szCs w:val="24"/>
        </w:rPr>
        <w:t xml:space="preserve"> </w:t>
      </w:r>
      <w:r w:rsidR="005A420B" w:rsidRPr="00740C12">
        <w:rPr>
          <w:rFonts w:cs="Times New Roman"/>
          <w:szCs w:val="24"/>
        </w:rPr>
        <w:t>must</w:t>
      </w:r>
      <w:r w:rsidR="002A20BA" w:rsidRPr="00740C12">
        <w:rPr>
          <w:rFonts w:cs="Times New Roman"/>
          <w:szCs w:val="24"/>
        </w:rPr>
        <w:t xml:space="preserve"> provide management, tools, equipment, transportation, and labor necessary to </w:t>
      </w:r>
      <w:r w:rsidR="005C05E4" w:rsidRPr="00740C12">
        <w:rPr>
          <w:rFonts w:cs="Times New Roman"/>
          <w:szCs w:val="24"/>
        </w:rPr>
        <w:t>set-up, operate, tear down</w:t>
      </w:r>
      <w:r w:rsidR="005A420B" w:rsidRPr="00740C12">
        <w:rPr>
          <w:rFonts w:cs="Times New Roman"/>
          <w:szCs w:val="24"/>
        </w:rPr>
        <w:t xml:space="preserve">, and </w:t>
      </w:r>
      <w:r w:rsidR="005C05E4" w:rsidRPr="00740C12">
        <w:rPr>
          <w:rFonts w:cs="Times New Roman"/>
          <w:szCs w:val="24"/>
        </w:rPr>
        <w:t xml:space="preserve">remove a temporary </w:t>
      </w:r>
      <w:r w:rsidR="00D46A09" w:rsidRPr="00D46A09">
        <w:rPr>
          <w:rFonts w:cs="Times New Roman"/>
          <w:color w:val="FF0000"/>
          <w:szCs w:val="24"/>
        </w:rPr>
        <w:t>craft sale</w:t>
      </w:r>
      <w:r w:rsidR="005C05E4" w:rsidRPr="00740C12">
        <w:rPr>
          <w:rFonts w:cs="Times New Roman"/>
          <w:szCs w:val="24"/>
        </w:rPr>
        <w:t xml:space="preserve"> concession booth </w:t>
      </w:r>
      <w:r w:rsidR="005A420B" w:rsidRPr="00740C12">
        <w:rPr>
          <w:rFonts w:cs="Times New Roman"/>
          <w:szCs w:val="24"/>
        </w:rPr>
        <w:t>for</w:t>
      </w:r>
      <w:r w:rsidR="005C05E4" w:rsidRPr="00740C12">
        <w:rPr>
          <w:rFonts w:cs="Times New Roman"/>
          <w:szCs w:val="24"/>
        </w:rPr>
        <w:t xml:space="preserve"> the </w:t>
      </w:r>
      <w:r w:rsidR="00536584" w:rsidRPr="00740C12">
        <w:rPr>
          <w:rFonts w:cs="Times New Roman"/>
          <w:szCs w:val="24"/>
        </w:rPr>
        <w:t>FARMERS MARKET (FM)</w:t>
      </w:r>
      <w:r w:rsidR="005A420B" w:rsidRPr="00740C12">
        <w:rPr>
          <w:rFonts w:cs="Times New Roman"/>
          <w:szCs w:val="24"/>
        </w:rPr>
        <w:t xml:space="preserve"> </w:t>
      </w:r>
      <w:r w:rsidR="002A20BA" w:rsidRPr="00740C12">
        <w:rPr>
          <w:rFonts w:cs="Times New Roman"/>
          <w:szCs w:val="24"/>
        </w:rPr>
        <w:t xml:space="preserve">in accordance with this </w:t>
      </w:r>
      <w:r w:rsidR="005C05E4" w:rsidRPr="00740C12">
        <w:rPr>
          <w:rFonts w:cs="Times New Roman"/>
          <w:szCs w:val="24"/>
        </w:rPr>
        <w:t>statement of work</w:t>
      </w:r>
      <w:r w:rsidR="002A20BA" w:rsidRPr="00740C12">
        <w:rPr>
          <w:rFonts w:cs="Times New Roman"/>
          <w:szCs w:val="24"/>
        </w:rPr>
        <w:t xml:space="preserve"> (</w:t>
      </w:r>
      <w:r w:rsidR="00F523A1" w:rsidRPr="00740C12">
        <w:rPr>
          <w:rFonts w:cs="Times New Roman"/>
          <w:szCs w:val="24"/>
        </w:rPr>
        <w:t>SOW) and Concessionaire Contract</w:t>
      </w:r>
      <w:r w:rsidR="002A20BA" w:rsidRPr="00740C12">
        <w:rPr>
          <w:rFonts w:cs="Times New Roman"/>
          <w:szCs w:val="24"/>
        </w:rPr>
        <w:t>.</w:t>
      </w:r>
      <w:r w:rsidR="00D44E8F" w:rsidRPr="00740C12">
        <w:rPr>
          <w:rFonts w:cs="Times New Roman"/>
          <w:szCs w:val="24"/>
        </w:rPr>
        <w:t xml:space="preserve">   </w:t>
      </w:r>
    </w:p>
    <w:p w14:paraId="150FD3B7" w14:textId="77777777" w:rsidR="001508C4" w:rsidRPr="00740C12" w:rsidRDefault="00EA1E20" w:rsidP="001508C4">
      <w:pPr>
        <w:pStyle w:val="Heading1"/>
        <w:numPr>
          <w:ilvl w:val="0"/>
          <w:numId w:val="0"/>
        </w:numPr>
        <w:spacing w:after="0" w:line="240" w:lineRule="auto"/>
        <w:rPr>
          <w:rFonts w:cs="Times New Roman"/>
          <w:szCs w:val="24"/>
        </w:rPr>
      </w:pPr>
      <w:r w:rsidRPr="00740C12">
        <w:rPr>
          <w:rFonts w:cs="Times New Roman"/>
          <w:szCs w:val="24"/>
        </w:rPr>
        <w:t xml:space="preserve">2. </w:t>
      </w:r>
      <w:r w:rsidR="002A20BA" w:rsidRPr="00740C12">
        <w:rPr>
          <w:rFonts w:cs="Times New Roman"/>
          <w:szCs w:val="24"/>
        </w:rPr>
        <w:t>GENERAL INFORMATION</w:t>
      </w:r>
      <w:r w:rsidRPr="00740C12">
        <w:rPr>
          <w:rFonts w:cs="Times New Roman"/>
          <w:szCs w:val="24"/>
        </w:rPr>
        <w:t xml:space="preserve">: </w:t>
      </w:r>
    </w:p>
    <w:p w14:paraId="66B0D47D" w14:textId="34FB0BDD" w:rsidR="001B74C4" w:rsidRPr="00740C12" w:rsidRDefault="00EA1E20" w:rsidP="001508C4">
      <w:pPr>
        <w:pStyle w:val="Heading1"/>
        <w:numPr>
          <w:ilvl w:val="0"/>
          <w:numId w:val="0"/>
        </w:numPr>
        <w:spacing w:before="240" w:line="240" w:lineRule="auto"/>
        <w:rPr>
          <w:rFonts w:cs="Times New Roman"/>
          <w:szCs w:val="24"/>
        </w:rPr>
      </w:pPr>
      <w:r w:rsidRPr="00740C12">
        <w:rPr>
          <w:rFonts w:cs="Times New Roman"/>
          <w:szCs w:val="24"/>
        </w:rPr>
        <w:t xml:space="preserve">2.1 </w:t>
      </w:r>
      <w:r w:rsidR="00F523A1" w:rsidRPr="00740C12">
        <w:rPr>
          <w:rFonts w:cs="Times New Roman"/>
          <w:szCs w:val="24"/>
        </w:rPr>
        <w:t xml:space="preserve">The </w:t>
      </w:r>
      <w:r w:rsidR="003165B9" w:rsidRPr="00740C12">
        <w:rPr>
          <w:rFonts w:cs="Times New Roman"/>
          <w:szCs w:val="24"/>
        </w:rPr>
        <w:t>Contractor</w:t>
      </w:r>
      <w:r w:rsidR="00F523A1" w:rsidRPr="00740C12">
        <w:rPr>
          <w:rFonts w:cs="Times New Roman"/>
          <w:szCs w:val="24"/>
        </w:rPr>
        <w:t xml:space="preserve"> must have the ability to comply with installation security and access requirements.</w:t>
      </w:r>
      <w:r w:rsidR="00D32898" w:rsidRPr="00740C12">
        <w:rPr>
          <w:rFonts w:cs="Times New Roman"/>
          <w:szCs w:val="24"/>
        </w:rPr>
        <w:t xml:space="preserve"> </w:t>
      </w:r>
      <w:r w:rsidR="000428AC" w:rsidRPr="00740C12">
        <w:rPr>
          <w:rFonts w:cs="Times New Roman"/>
          <w:szCs w:val="24"/>
        </w:rPr>
        <w:t>If</w:t>
      </w:r>
      <w:r w:rsidR="00817CA1" w:rsidRPr="00740C12">
        <w:rPr>
          <w:rFonts w:cs="Times New Roman"/>
          <w:szCs w:val="24"/>
        </w:rPr>
        <w:t xml:space="preserve"> </w:t>
      </w:r>
      <w:r w:rsidR="000428AC" w:rsidRPr="00740C12">
        <w:rPr>
          <w:rFonts w:cs="Times New Roman"/>
          <w:szCs w:val="24"/>
        </w:rPr>
        <w:t xml:space="preserve">the </w:t>
      </w:r>
      <w:r w:rsidR="003165B9" w:rsidRPr="00740C12">
        <w:rPr>
          <w:rFonts w:cs="Times New Roman"/>
          <w:szCs w:val="24"/>
        </w:rPr>
        <w:t>Contractor</w:t>
      </w:r>
      <w:r w:rsidR="000428AC" w:rsidRPr="00740C12">
        <w:rPr>
          <w:rFonts w:cs="Times New Roman"/>
          <w:szCs w:val="24"/>
        </w:rPr>
        <w:t xml:space="preserve"> </w:t>
      </w:r>
      <w:r w:rsidR="00817CA1" w:rsidRPr="00740C12">
        <w:rPr>
          <w:rFonts w:cs="Times New Roman"/>
          <w:szCs w:val="24"/>
        </w:rPr>
        <w:t>assigns personnel</w:t>
      </w:r>
      <w:r w:rsidR="000428AC" w:rsidRPr="00740C12">
        <w:rPr>
          <w:rFonts w:cs="Times New Roman"/>
          <w:szCs w:val="24"/>
        </w:rPr>
        <w:t xml:space="preserve"> </w:t>
      </w:r>
      <w:r w:rsidR="00817CA1" w:rsidRPr="00740C12">
        <w:rPr>
          <w:rFonts w:cs="Times New Roman"/>
          <w:szCs w:val="24"/>
        </w:rPr>
        <w:t xml:space="preserve">who are not US citizens or Japanese citizens, </w:t>
      </w:r>
      <w:r w:rsidR="000428AC" w:rsidRPr="00740C12">
        <w:rPr>
          <w:rFonts w:cs="Times New Roman"/>
          <w:szCs w:val="24"/>
        </w:rPr>
        <w:t>to perform services under this contract, their country</w:t>
      </w:r>
      <w:r w:rsidR="001C3225" w:rsidRPr="00740C12">
        <w:rPr>
          <w:rFonts w:cs="Times New Roman"/>
          <w:szCs w:val="24"/>
        </w:rPr>
        <w:t>(</w:t>
      </w:r>
      <w:proofErr w:type="spellStart"/>
      <w:r w:rsidR="001C3225" w:rsidRPr="00740C12">
        <w:rPr>
          <w:rFonts w:cs="Times New Roman"/>
          <w:szCs w:val="24"/>
        </w:rPr>
        <w:t>ies</w:t>
      </w:r>
      <w:proofErr w:type="spellEnd"/>
      <w:r w:rsidR="001C3225" w:rsidRPr="00740C12">
        <w:rPr>
          <w:rFonts w:cs="Times New Roman"/>
          <w:szCs w:val="24"/>
        </w:rPr>
        <w:t>)</w:t>
      </w:r>
      <w:r w:rsidR="000428AC" w:rsidRPr="00740C12">
        <w:rPr>
          <w:rFonts w:cs="Times New Roman"/>
          <w:szCs w:val="24"/>
        </w:rPr>
        <w:t xml:space="preserve"> of citizenship must be included in the </w:t>
      </w:r>
      <w:r w:rsidR="00817CA1" w:rsidRPr="00740C12">
        <w:rPr>
          <w:rFonts w:cs="Times New Roman"/>
          <w:szCs w:val="24"/>
        </w:rPr>
        <w:t>proposal</w:t>
      </w:r>
      <w:r w:rsidR="000428AC" w:rsidRPr="00740C12">
        <w:rPr>
          <w:rFonts w:cs="Times New Roman"/>
          <w:szCs w:val="24"/>
        </w:rPr>
        <w:t xml:space="preserve"> solicitation to ensure that base access will not be an issue.</w:t>
      </w:r>
      <w:r w:rsidR="00731AA3" w:rsidRPr="00740C12">
        <w:rPr>
          <w:rFonts w:cs="Times New Roman"/>
          <w:szCs w:val="24"/>
        </w:rPr>
        <w:t xml:space="preserve">  </w:t>
      </w:r>
      <w:r w:rsidR="00817CA1" w:rsidRPr="00740C12">
        <w:rPr>
          <w:rFonts w:cs="Times New Roman"/>
          <w:szCs w:val="24"/>
        </w:rPr>
        <w:t>Any c</w:t>
      </w:r>
      <w:r w:rsidR="003165B9" w:rsidRPr="00740C12">
        <w:rPr>
          <w:rFonts w:cs="Times New Roman"/>
          <w:szCs w:val="24"/>
        </w:rPr>
        <w:t>ontractor</w:t>
      </w:r>
      <w:r w:rsidR="00731AA3" w:rsidRPr="00740C12">
        <w:rPr>
          <w:rFonts w:cs="Times New Roman"/>
          <w:szCs w:val="24"/>
        </w:rPr>
        <w:t xml:space="preserve"> representative </w:t>
      </w:r>
      <w:r w:rsidR="00CF398A" w:rsidRPr="00740C12">
        <w:rPr>
          <w:rFonts w:cs="Times New Roman"/>
          <w:szCs w:val="24"/>
        </w:rPr>
        <w:t xml:space="preserve">(CR) </w:t>
      </w:r>
      <w:r w:rsidR="00731AA3" w:rsidRPr="00740C12">
        <w:rPr>
          <w:rFonts w:cs="Times New Roman"/>
          <w:szCs w:val="24"/>
        </w:rPr>
        <w:t xml:space="preserve">and </w:t>
      </w:r>
      <w:r w:rsidR="00817CA1" w:rsidRPr="00740C12">
        <w:rPr>
          <w:rFonts w:cs="Times New Roman"/>
          <w:szCs w:val="24"/>
        </w:rPr>
        <w:t>c</w:t>
      </w:r>
      <w:r w:rsidR="003165B9" w:rsidRPr="00740C12">
        <w:rPr>
          <w:rFonts w:cs="Times New Roman"/>
          <w:szCs w:val="24"/>
        </w:rPr>
        <w:t>ontractor</w:t>
      </w:r>
      <w:r w:rsidR="00731AA3" w:rsidRPr="00740C12">
        <w:rPr>
          <w:rFonts w:cs="Times New Roman"/>
          <w:szCs w:val="24"/>
        </w:rPr>
        <w:t>’s employees</w:t>
      </w:r>
      <w:r w:rsidR="00CF398A" w:rsidRPr="00740C12">
        <w:rPr>
          <w:rFonts w:cs="Times New Roman"/>
          <w:szCs w:val="24"/>
        </w:rPr>
        <w:t xml:space="preserve"> (C</w:t>
      </w:r>
      <w:r w:rsidR="003C7787" w:rsidRPr="00740C12">
        <w:rPr>
          <w:rFonts w:cs="Times New Roman"/>
          <w:szCs w:val="24"/>
        </w:rPr>
        <w:t>E</w:t>
      </w:r>
      <w:r w:rsidR="00CF398A" w:rsidRPr="00740C12">
        <w:rPr>
          <w:rFonts w:cs="Times New Roman"/>
          <w:szCs w:val="24"/>
        </w:rPr>
        <w:t>)</w:t>
      </w:r>
      <w:r w:rsidR="00731AA3" w:rsidRPr="00740C12">
        <w:rPr>
          <w:rFonts w:cs="Times New Roman"/>
          <w:szCs w:val="24"/>
        </w:rPr>
        <w:t xml:space="preserve"> with excluded nationality may not be able to enter Yokota Air Base</w:t>
      </w:r>
      <w:r w:rsidR="00966795" w:rsidRPr="00740C12">
        <w:rPr>
          <w:rFonts w:cs="Times New Roman"/>
          <w:szCs w:val="24"/>
        </w:rPr>
        <w:t xml:space="preserve"> (AB)</w:t>
      </w:r>
      <w:r w:rsidR="00731AA3" w:rsidRPr="00740C12">
        <w:rPr>
          <w:rFonts w:cs="Times New Roman"/>
          <w:szCs w:val="24"/>
        </w:rPr>
        <w:t xml:space="preserve"> to run concession booth.  The </w:t>
      </w:r>
      <w:r w:rsidR="003165B9" w:rsidRPr="00740C12">
        <w:rPr>
          <w:rFonts w:cs="Times New Roman"/>
          <w:szCs w:val="24"/>
        </w:rPr>
        <w:t>Contractor</w:t>
      </w:r>
      <w:r w:rsidR="00731AA3" w:rsidRPr="00740C12">
        <w:rPr>
          <w:rFonts w:cs="Times New Roman"/>
          <w:szCs w:val="24"/>
        </w:rPr>
        <w:t xml:space="preserve"> is not compensated for any losses caused due to installation security and access requirements.</w:t>
      </w:r>
    </w:p>
    <w:p w14:paraId="28D4B1FA" w14:textId="351C72EF" w:rsidR="00C50727" w:rsidRPr="00740C12" w:rsidRDefault="00EA1E20" w:rsidP="00442FCB">
      <w:pPr>
        <w:pStyle w:val="Heading2"/>
        <w:numPr>
          <w:ilvl w:val="0"/>
          <w:numId w:val="0"/>
        </w:numPr>
        <w:spacing w:line="240" w:lineRule="auto"/>
        <w:rPr>
          <w:rFonts w:cs="Times New Roman"/>
          <w:color w:val="000000" w:themeColor="text1"/>
          <w:szCs w:val="24"/>
        </w:rPr>
      </w:pPr>
      <w:r w:rsidRPr="00740C12">
        <w:rPr>
          <w:rFonts w:cs="Times New Roman"/>
          <w:szCs w:val="24"/>
        </w:rPr>
        <w:t xml:space="preserve">2.2 </w:t>
      </w:r>
      <w:r w:rsidR="005C05E4" w:rsidRPr="00740C12">
        <w:rPr>
          <w:rFonts w:cs="Times New Roman"/>
          <w:szCs w:val="24"/>
        </w:rPr>
        <w:t xml:space="preserve">The </w:t>
      </w:r>
      <w:r w:rsidR="000C183F" w:rsidRPr="00740C12">
        <w:rPr>
          <w:rFonts w:cs="Times New Roman"/>
          <w:szCs w:val="24"/>
          <w:lang w:eastAsia="ja-JP"/>
        </w:rPr>
        <w:t xml:space="preserve">NAFI </w:t>
      </w:r>
      <w:r w:rsidR="005C05E4" w:rsidRPr="00740C12">
        <w:rPr>
          <w:rFonts w:cs="Times New Roman"/>
          <w:szCs w:val="24"/>
        </w:rPr>
        <w:t xml:space="preserve">will </w:t>
      </w:r>
      <w:r w:rsidR="006057CC" w:rsidRPr="00740C12">
        <w:rPr>
          <w:rFonts w:cs="Times New Roman"/>
          <w:szCs w:val="24"/>
        </w:rPr>
        <w:t xml:space="preserve">provide </w:t>
      </w:r>
      <w:r w:rsidR="009B3643" w:rsidRPr="00740C12">
        <w:rPr>
          <w:rFonts w:cs="Times New Roman"/>
          <w:szCs w:val="24"/>
        </w:rPr>
        <w:t xml:space="preserve">booth space(s) and basic </w:t>
      </w:r>
      <w:r w:rsidR="00817F40" w:rsidRPr="00740C12">
        <w:rPr>
          <w:rFonts w:cs="Times New Roman"/>
          <w:szCs w:val="24"/>
        </w:rPr>
        <w:t>equipment</w:t>
      </w:r>
      <w:r w:rsidR="00CC130E" w:rsidRPr="00740C12">
        <w:rPr>
          <w:rFonts w:cs="Times New Roman"/>
          <w:szCs w:val="24"/>
        </w:rPr>
        <w:t xml:space="preserve"> </w:t>
      </w:r>
      <w:r w:rsidR="006057CC" w:rsidRPr="00740C12">
        <w:rPr>
          <w:rFonts w:cs="Times New Roman"/>
          <w:szCs w:val="24"/>
        </w:rPr>
        <w:t>necessary for operations (</w:t>
      </w:r>
      <w:r w:rsidR="00CC130E" w:rsidRPr="00740C12">
        <w:rPr>
          <w:rFonts w:cs="Times New Roman"/>
          <w:szCs w:val="24"/>
        </w:rPr>
        <w:t>to include tables, counte</w:t>
      </w:r>
      <w:r w:rsidR="00CC22EC" w:rsidRPr="00740C12">
        <w:rPr>
          <w:rFonts w:cs="Times New Roman"/>
          <w:szCs w:val="24"/>
        </w:rPr>
        <w:t>rs, and tents as needed</w:t>
      </w:r>
      <w:r w:rsidR="00536584" w:rsidRPr="00740C12">
        <w:rPr>
          <w:rFonts w:cs="Times New Roman"/>
          <w:szCs w:val="24"/>
        </w:rPr>
        <w:t xml:space="preserve">), </w:t>
      </w:r>
      <w:r w:rsidR="003165B9" w:rsidRPr="00740C12">
        <w:rPr>
          <w:rFonts w:cs="Times New Roman"/>
          <w:szCs w:val="24"/>
        </w:rPr>
        <w:t>the Contractor</w:t>
      </w:r>
      <w:r w:rsidR="00536584" w:rsidRPr="00740C12">
        <w:rPr>
          <w:rFonts w:cs="Times New Roman"/>
          <w:szCs w:val="24"/>
        </w:rPr>
        <w:t xml:space="preserve"> will provide</w:t>
      </w:r>
      <w:r w:rsidR="00294393" w:rsidRPr="00740C12">
        <w:rPr>
          <w:rFonts w:cs="Times New Roman"/>
          <w:szCs w:val="24"/>
        </w:rPr>
        <w:t xml:space="preserve"> labor,</w:t>
      </w:r>
      <w:r w:rsidR="00817F40" w:rsidRPr="00740C12">
        <w:rPr>
          <w:rFonts w:cs="Times New Roman"/>
          <w:szCs w:val="24"/>
        </w:rPr>
        <w:t xml:space="preserve"> and supplies</w:t>
      </w:r>
      <w:r w:rsidR="005C05E4" w:rsidRPr="00740C12">
        <w:rPr>
          <w:rFonts w:cs="Times New Roman"/>
          <w:szCs w:val="24"/>
        </w:rPr>
        <w:t xml:space="preserve"> necessary unless specifically outlined in the paragraphs </w:t>
      </w:r>
      <w:r w:rsidR="005C05E4" w:rsidRPr="00740C12">
        <w:rPr>
          <w:rFonts w:cs="Times New Roman"/>
          <w:color w:val="000000" w:themeColor="text1"/>
          <w:szCs w:val="24"/>
        </w:rPr>
        <w:t>below</w:t>
      </w:r>
      <w:r w:rsidR="009B3643" w:rsidRPr="00740C12">
        <w:rPr>
          <w:rFonts w:cs="Times New Roman"/>
          <w:color w:val="000000" w:themeColor="text1"/>
          <w:szCs w:val="24"/>
        </w:rPr>
        <w:t xml:space="preserve">.  </w:t>
      </w:r>
      <w:r w:rsidR="007315C0">
        <w:rPr>
          <w:rFonts w:cs="Times New Roman"/>
          <w:color w:val="000000" w:themeColor="text1"/>
          <w:szCs w:val="24"/>
        </w:rPr>
        <w:t>A single</w:t>
      </w:r>
      <w:r w:rsidR="009B3643" w:rsidRPr="00740C12">
        <w:rPr>
          <w:rFonts w:cs="Times New Roman"/>
          <w:color w:val="000000" w:themeColor="text1"/>
          <w:szCs w:val="24"/>
        </w:rPr>
        <w:t xml:space="preserve"> booth space will be </w:t>
      </w:r>
      <w:r w:rsidR="00D46A09" w:rsidRPr="00D46A09">
        <w:rPr>
          <w:rFonts w:cs="Times New Roman"/>
          <w:color w:val="FF0000"/>
          <w:szCs w:val="24"/>
        </w:rPr>
        <w:t xml:space="preserve">about </w:t>
      </w:r>
      <w:r w:rsidR="00666506" w:rsidRPr="004075D3">
        <w:rPr>
          <w:rFonts w:cs="Times New Roman"/>
          <w:color w:val="000000" w:themeColor="text1"/>
          <w:szCs w:val="24"/>
        </w:rPr>
        <w:t>10</w:t>
      </w:r>
      <w:r w:rsidR="00C55D17" w:rsidRPr="004075D3">
        <w:rPr>
          <w:rFonts w:cs="Times New Roman"/>
          <w:color w:val="000000" w:themeColor="text1"/>
          <w:szCs w:val="24"/>
        </w:rPr>
        <w:t xml:space="preserve"> </w:t>
      </w:r>
      <w:r w:rsidR="004075D3" w:rsidRPr="004075D3">
        <w:rPr>
          <w:rFonts w:cs="Times New Roman"/>
          <w:color w:val="000000" w:themeColor="text1"/>
          <w:szCs w:val="24"/>
        </w:rPr>
        <w:t>feet</w:t>
      </w:r>
      <w:r w:rsidR="009B3643" w:rsidRPr="004075D3">
        <w:rPr>
          <w:rFonts w:cs="Times New Roman"/>
          <w:color w:val="000000" w:themeColor="text1"/>
          <w:szCs w:val="24"/>
        </w:rPr>
        <w:t xml:space="preserve"> (w) </w:t>
      </w:r>
      <w:r w:rsidR="00666506" w:rsidRPr="004075D3">
        <w:rPr>
          <w:rFonts w:cs="Times New Roman"/>
          <w:color w:val="000000" w:themeColor="text1"/>
          <w:szCs w:val="24"/>
        </w:rPr>
        <w:t>by 10</w:t>
      </w:r>
      <w:r w:rsidR="004075D3" w:rsidRPr="004075D3">
        <w:rPr>
          <w:rFonts w:cs="Times New Roman"/>
          <w:color w:val="000000" w:themeColor="text1"/>
          <w:szCs w:val="24"/>
        </w:rPr>
        <w:t xml:space="preserve"> feet</w:t>
      </w:r>
      <w:r w:rsidR="009B3643" w:rsidRPr="004075D3">
        <w:rPr>
          <w:rFonts w:cs="Times New Roman"/>
          <w:color w:val="000000" w:themeColor="text1"/>
          <w:szCs w:val="24"/>
        </w:rPr>
        <w:t xml:space="preserve"> (d)</w:t>
      </w:r>
      <w:r w:rsidR="009B3643" w:rsidRPr="00740C12">
        <w:rPr>
          <w:rFonts w:cs="Times New Roman"/>
          <w:color w:val="000000" w:themeColor="text1"/>
          <w:szCs w:val="24"/>
        </w:rPr>
        <w:t xml:space="preserve"> in the size.</w:t>
      </w:r>
    </w:p>
    <w:p w14:paraId="1769A00C" w14:textId="31C7E7A2" w:rsidR="00EA1E20" w:rsidRPr="00740C12" w:rsidRDefault="00EA1E20" w:rsidP="00442FCB">
      <w:pPr>
        <w:pStyle w:val="Heading2"/>
        <w:numPr>
          <w:ilvl w:val="0"/>
          <w:numId w:val="0"/>
        </w:numPr>
        <w:spacing w:line="240" w:lineRule="auto"/>
        <w:rPr>
          <w:rFonts w:cs="Times New Roman"/>
          <w:color w:val="000000" w:themeColor="text1"/>
          <w:szCs w:val="24"/>
        </w:rPr>
      </w:pPr>
      <w:r w:rsidRPr="00740C12">
        <w:rPr>
          <w:rFonts w:cs="Times New Roman"/>
          <w:color w:val="000000" w:themeColor="text1"/>
          <w:szCs w:val="24"/>
        </w:rPr>
        <w:t>2.</w:t>
      </w:r>
      <w:r w:rsidR="00873EAC" w:rsidRPr="00740C12">
        <w:rPr>
          <w:rFonts w:cs="Times New Roman"/>
          <w:color w:val="000000" w:themeColor="text1"/>
          <w:szCs w:val="24"/>
        </w:rPr>
        <w:t>3</w:t>
      </w:r>
      <w:r w:rsidRPr="00740C12">
        <w:rPr>
          <w:rFonts w:cs="Times New Roman"/>
          <w:color w:val="000000" w:themeColor="text1"/>
          <w:szCs w:val="24"/>
        </w:rPr>
        <w:t xml:space="preserve"> </w:t>
      </w:r>
      <w:r w:rsidRPr="00D46A09">
        <w:rPr>
          <w:rFonts w:cs="Times New Roman"/>
          <w:color w:val="FF0000"/>
          <w:szCs w:val="24"/>
        </w:rPr>
        <w:t xml:space="preserve">The </w:t>
      </w:r>
      <w:r w:rsidR="00817CA1" w:rsidRPr="00D46A09">
        <w:rPr>
          <w:rFonts w:cs="Times New Roman"/>
          <w:color w:val="FF0000"/>
          <w:szCs w:val="24"/>
        </w:rPr>
        <w:t>NAFI</w:t>
      </w:r>
      <w:r w:rsidR="002E004A" w:rsidRPr="00D46A09">
        <w:rPr>
          <w:rFonts w:cs="Times New Roman"/>
          <w:color w:val="FF0000"/>
          <w:szCs w:val="24"/>
        </w:rPr>
        <w:t xml:space="preserve"> </w:t>
      </w:r>
      <w:r w:rsidR="005322EA" w:rsidRPr="00D46A09">
        <w:rPr>
          <w:rFonts w:cs="Times New Roman"/>
          <w:color w:val="FF0000"/>
          <w:szCs w:val="24"/>
        </w:rPr>
        <w:t xml:space="preserve">will </w:t>
      </w:r>
      <w:r w:rsidR="00D46A09" w:rsidRPr="00D46A09">
        <w:rPr>
          <w:rFonts w:cs="Times New Roman"/>
          <w:color w:val="FF0000"/>
          <w:szCs w:val="24"/>
        </w:rPr>
        <w:t xml:space="preserve">not support </w:t>
      </w:r>
      <w:r w:rsidR="002E004A" w:rsidRPr="00D46A09">
        <w:rPr>
          <w:rFonts w:cs="Times New Roman"/>
          <w:color w:val="FF0000"/>
          <w:szCs w:val="24"/>
        </w:rPr>
        <w:t>electrical</w:t>
      </w:r>
      <w:r w:rsidR="005322EA" w:rsidRPr="00D46A09">
        <w:rPr>
          <w:rFonts w:cs="Times New Roman"/>
          <w:color w:val="FF0000"/>
          <w:szCs w:val="24"/>
        </w:rPr>
        <w:t xml:space="preserve"> </w:t>
      </w:r>
      <w:r w:rsidR="00D46A09" w:rsidRPr="00D46A09">
        <w:rPr>
          <w:rFonts w:cs="Times New Roman"/>
          <w:color w:val="FF0000"/>
          <w:szCs w:val="24"/>
        </w:rPr>
        <w:t>power</w:t>
      </w:r>
      <w:r w:rsidR="00A5431A" w:rsidRPr="00D46A09">
        <w:rPr>
          <w:rFonts w:cs="Times New Roman"/>
          <w:color w:val="FF0000"/>
          <w:szCs w:val="24"/>
        </w:rPr>
        <w:t>.</w:t>
      </w:r>
      <w:r w:rsidR="00345F0D" w:rsidRPr="00D46A09">
        <w:rPr>
          <w:rFonts w:cs="Times New Roman"/>
          <w:color w:val="FF0000"/>
          <w:szCs w:val="24"/>
        </w:rPr>
        <w:t xml:space="preserve"> </w:t>
      </w:r>
      <w:r w:rsidR="00D46A09" w:rsidRPr="00D46A09">
        <w:rPr>
          <w:rFonts w:cs="Times New Roman"/>
          <w:color w:val="FF0000"/>
          <w:szCs w:val="24"/>
        </w:rPr>
        <w:t>If electrical power supply is required, t</w:t>
      </w:r>
      <w:r w:rsidR="00BE3E33" w:rsidRPr="00D46A09">
        <w:rPr>
          <w:rFonts w:cs="Times New Roman"/>
          <w:color w:val="FF0000"/>
          <w:szCs w:val="24"/>
        </w:rPr>
        <w:t xml:space="preserve">he </w:t>
      </w:r>
      <w:r w:rsidR="003165B9" w:rsidRPr="00D46A09">
        <w:rPr>
          <w:rFonts w:cs="Times New Roman"/>
          <w:color w:val="FF0000"/>
          <w:szCs w:val="24"/>
        </w:rPr>
        <w:t>Contractor</w:t>
      </w:r>
      <w:r w:rsidR="007E2F44" w:rsidRPr="00D46A09">
        <w:rPr>
          <w:rFonts w:cs="Times New Roman"/>
          <w:color w:val="FF0000"/>
          <w:szCs w:val="24"/>
        </w:rPr>
        <w:t xml:space="preserve"> </w:t>
      </w:r>
      <w:r w:rsidR="00D46A09" w:rsidRPr="00D46A09">
        <w:rPr>
          <w:rFonts w:cs="Times New Roman"/>
          <w:color w:val="FF0000"/>
          <w:szCs w:val="24"/>
        </w:rPr>
        <w:t>may bring his/her own generator(s) with coordination with the NAFI.</w:t>
      </w:r>
    </w:p>
    <w:p w14:paraId="52E3E2B8" w14:textId="3E11E9DF" w:rsidR="003C30CC" w:rsidRPr="00740C12" w:rsidRDefault="00EA1E20" w:rsidP="00740C12">
      <w:pPr>
        <w:pStyle w:val="Heading2"/>
        <w:numPr>
          <w:ilvl w:val="0"/>
          <w:numId w:val="0"/>
        </w:numPr>
        <w:spacing w:after="240" w:line="240" w:lineRule="auto"/>
        <w:rPr>
          <w:rFonts w:cs="Times New Roman"/>
          <w:szCs w:val="24"/>
        </w:rPr>
      </w:pPr>
      <w:r w:rsidRPr="00740C12">
        <w:rPr>
          <w:rFonts w:cs="Times New Roman"/>
          <w:szCs w:val="24"/>
        </w:rPr>
        <w:t>2.</w:t>
      </w:r>
      <w:r w:rsidR="00873EAC" w:rsidRPr="00740C12">
        <w:rPr>
          <w:rFonts w:cs="Times New Roman"/>
          <w:szCs w:val="24"/>
        </w:rPr>
        <w:t>4</w:t>
      </w:r>
      <w:r w:rsidRPr="00740C12">
        <w:rPr>
          <w:rFonts w:cs="Times New Roman"/>
          <w:szCs w:val="24"/>
        </w:rPr>
        <w:t xml:space="preserve"> </w:t>
      </w:r>
      <w:r w:rsidR="009F338B" w:rsidRPr="00740C12">
        <w:rPr>
          <w:rFonts w:cs="Times New Roman"/>
          <w:szCs w:val="24"/>
        </w:rPr>
        <w:t xml:space="preserve">The </w:t>
      </w:r>
      <w:r w:rsidR="003165B9" w:rsidRPr="00740C12">
        <w:rPr>
          <w:rFonts w:cs="Times New Roman"/>
          <w:szCs w:val="24"/>
        </w:rPr>
        <w:t>Contractor</w:t>
      </w:r>
      <w:r w:rsidR="009F338B" w:rsidRPr="00740C12">
        <w:rPr>
          <w:rFonts w:cs="Times New Roman"/>
          <w:szCs w:val="24"/>
        </w:rPr>
        <w:t xml:space="preserve"> will provide price boards made of durable materials able to withstand rain and wind, with the prices for all items clearly indicated in both yen and legible from a minimum of 10 feet from booth. </w:t>
      </w:r>
      <w:r w:rsidR="000E29DB" w:rsidRPr="00740C12">
        <w:rPr>
          <w:rFonts w:cs="Times New Roman"/>
          <w:szCs w:val="24"/>
        </w:rPr>
        <w:t xml:space="preserve"> </w:t>
      </w:r>
    </w:p>
    <w:p w14:paraId="390B2AA4" w14:textId="307395AF" w:rsidR="003B0127" w:rsidRDefault="00EA1E20" w:rsidP="003B0127">
      <w:pPr>
        <w:spacing w:after="240"/>
      </w:pPr>
      <w:r w:rsidRPr="00740C12">
        <w:t>2.</w:t>
      </w:r>
      <w:r w:rsidR="00873EAC" w:rsidRPr="00740C12">
        <w:t>5</w:t>
      </w:r>
      <w:r w:rsidR="003C30CC" w:rsidRPr="00740C12">
        <w:t xml:space="preserve"> </w:t>
      </w:r>
      <w:r w:rsidR="003B0127">
        <w:t xml:space="preserve">The Contractor is authorized to sell the only items </w:t>
      </w:r>
      <w:r w:rsidR="00835390">
        <w:t>listed and approved</w:t>
      </w:r>
      <w:r w:rsidR="003B0127">
        <w:t xml:space="preserve"> in the </w:t>
      </w:r>
      <w:r w:rsidR="007C1619" w:rsidRPr="007C1619">
        <w:rPr>
          <w:color w:val="FF0000"/>
        </w:rPr>
        <w:t xml:space="preserve">Craft Sale </w:t>
      </w:r>
      <w:r w:rsidR="007C1619" w:rsidRPr="007C1619">
        <w:rPr>
          <w:color w:val="FF0000"/>
        </w:rPr>
        <w:t xml:space="preserve">Menu Submission Spreadsheet </w:t>
      </w:r>
      <w:r w:rsidR="003B0127" w:rsidRPr="007C1619">
        <w:rPr>
          <w:color w:val="FF0000"/>
        </w:rPr>
        <w:t xml:space="preserve">(Appendix </w:t>
      </w:r>
      <w:r w:rsidR="007C1619" w:rsidRPr="007C1619">
        <w:rPr>
          <w:color w:val="FF0000"/>
        </w:rPr>
        <w:t>A</w:t>
      </w:r>
      <w:r w:rsidR="003B0127" w:rsidRPr="007C1619">
        <w:rPr>
          <w:color w:val="FF0000"/>
        </w:rPr>
        <w:t>)</w:t>
      </w:r>
      <w:r w:rsidR="003B0127">
        <w:t xml:space="preserve">.  </w:t>
      </w:r>
    </w:p>
    <w:p w14:paraId="61185AB7" w14:textId="006A5D76" w:rsidR="00036279" w:rsidRDefault="003B0127" w:rsidP="007D5A23">
      <w:r>
        <w:t>2.6. T</w:t>
      </w:r>
      <w:r w:rsidR="001A4054" w:rsidRPr="00740C12">
        <w:t xml:space="preserve">he </w:t>
      </w:r>
      <w:r w:rsidR="003165B9" w:rsidRPr="00740C12">
        <w:t>Contractor</w:t>
      </w:r>
      <w:r w:rsidR="001A4054" w:rsidRPr="00740C12">
        <w:t xml:space="preserve"> is </w:t>
      </w:r>
      <w:r w:rsidR="001A4054" w:rsidRPr="005719C9">
        <w:rPr>
          <w:color w:val="FF0000"/>
        </w:rPr>
        <w:t xml:space="preserve">not authorized to sell or serve </w:t>
      </w:r>
      <w:r w:rsidR="00036279" w:rsidRPr="005719C9">
        <w:rPr>
          <w:color w:val="FF0000"/>
        </w:rPr>
        <w:t>food</w:t>
      </w:r>
      <w:r w:rsidR="00036279">
        <w:t xml:space="preserve">, </w:t>
      </w:r>
      <w:r w:rsidR="001A4054" w:rsidRPr="00740C12">
        <w:t>alcoholic beverages</w:t>
      </w:r>
      <w:r w:rsidR="0057197A" w:rsidRPr="00740C12">
        <w:t>,</w:t>
      </w:r>
      <w:r w:rsidR="001A4054" w:rsidRPr="00740C12">
        <w:t xml:space="preserve"> </w:t>
      </w:r>
      <w:r w:rsidR="00731AA3" w:rsidRPr="00740C12">
        <w:t xml:space="preserve">non-alcoholic beverages (temperance drink), </w:t>
      </w:r>
      <w:r w:rsidR="001A4054" w:rsidRPr="00740C12">
        <w:t>tobacco products</w:t>
      </w:r>
      <w:r w:rsidR="0057197A" w:rsidRPr="00740C12">
        <w:t>, fireworks</w:t>
      </w:r>
      <w:r w:rsidR="00781A95" w:rsidRPr="00740C12">
        <w:t xml:space="preserve">, </w:t>
      </w:r>
      <w:r w:rsidR="00D12A19" w:rsidRPr="00740C12">
        <w:t xml:space="preserve">helium balloons, </w:t>
      </w:r>
      <w:r w:rsidR="0057197A" w:rsidRPr="00740C12">
        <w:t>o</w:t>
      </w:r>
      <w:r w:rsidR="008F5092" w:rsidRPr="00740C12">
        <w:t>r hazardous materials</w:t>
      </w:r>
      <w:r w:rsidR="00036279">
        <w:t>.</w:t>
      </w:r>
    </w:p>
    <w:p w14:paraId="0B901BE9" w14:textId="328B7B49" w:rsidR="00036279" w:rsidRDefault="00036279" w:rsidP="007D5A23"/>
    <w:p w14:paraId="2C0562FE" w14:textId="77777777" w:rsidR="00036279" w:rsidRDefault="00036279" w:rsidP="007D5A23"/>
    <w:p w14:paraId="6A8AAEE6" w14:textId="01C04E3D" w:rsidR="007D5A23" w:rsidRPr="00740C12" w:rsidRDefault="00EA1E20" w:rsidP="003165B9">
      <w:pPr>
        <w:spacing w:before="360"/>
      </w:pPr>
      <w:r w:rsidRPr="00740C12">
        <w:lastRenderedPageBreak/>
        <w:t xml:space="preserve">3. </w:t>
      </w:r>
      <w:r w:rsidR="00D54916" w:rsidRPr="00740C12">
        <w:t>PERFORMANCE AND INSPECTION</w:t>
      </w:r>
      <w:r w:rsidRPr="00740C12">
        <w:t>:</w:t>
      </w:r>
    </w:p>
    <w:p w14:paraId="65649687" w14:textId="44A81E5D" w:rsidR="007D5A23" w:rsidRPr="00740C12" w:rsidRDefault="00EA1E20" w:rsidP="007D5A23">
      <w:r w:rsidRPr="00740C12">
        <w:t xml:space="preserve">3.1 </w:t>
      </w:r>
      <w:r w:rsidR="00D54916" w:rsidRPr="00740C12">
        <w:t xml:space="preserve">The </w:t>
      </w:r>
      <w:r w:rsidR="003165B9" w:rsidRPr="00740C12">
        <w:t>Contractor</w:t>
      </w:r>
      <w:r w:rsidR="00D54916" w:rsidRPr="00740C12">
        <w:t xml:space="preserve"> will ensure all operations </w:t>
      </w:r>
      <w:proofErr w:type="gramStart"/>
      <w:r w:rsidR="00D54916" w:rsidRPr="00740C12">
        <w:t>are in compliance with</w:t>
      </w:r>
      <w:proofErr w:type="gramEnd"/>
      <w:r w:rsidR="00D54916" w:rsidRPr="00740C12">
        <w:t xml:space="preserve"> this SOW and associated contract, as well as applicable regulations to include Yokota </w:t>
      </w:r>
      <w:r w:rsidR="00966795" w:rsidRPr="00740C12">
        <w:t>AB</w:t>
      </w:r>
      <w:r w:rsidR="00D54916" w:rsidRPr="00740C12">
        <w:t xml:space="preserve"> Instruction </w:t>
      </w:r>
      <w:r w:rsidR="00D54916" w:rsidRPr="00740C12">
        <w:rPr>
          <w:i/>
        </w:rPr>
        <w:t>32-2001</w:t>
      </w:r>
      <w:r w:rsidR="00D54916" w:rsidRPr="00740C12">
        <w:t xml:space="preserve"> Fire Protection and Prevention Program, and AFI </w:t>
      </w:r>
      <w:r w:rsidR="00D54916" w:rsidRPr="00740C12">
        <w:rPr>
          <w:i/>
        </w:rPr>
        <w:t>91-203</w:t>
      </w:r>
      <w:r w:rsidR="00D54916" w:rsidRPr="00740C12">
        <w:t xml:space="preserve"> AF Consolidated Occupational Safety Instruction. Prior to the start of the F</w:t>
      </w:r>
      <w:r w:rsidR="00CC5E23" w:rsidRPr="00740C12">
        <w:t>M</w:t>
      </w:r>
      <w:r w:rsidR="009B3643" w:rsidRPr="00740C12">
        <w:t xml:space="preserve"> event</w:t>
      </w:r>
      <w:r w:rsidR="00D54916" w:rsidRPr="00740C12">
        <w:t xml:space="preserve">, booths must pass inspections conducted by the Fire Department and </w:t>
      </w:r>
      <w:r w:rsidR="00D67CEB" w:rsidRPr="00740C12">
        <w:t xml:space="preserve">Wing </w:t>
      </w:r>
      <w:r w:rsidR="00D54916" w:rsidRPr="00740C12">
        <w:t>Safety. Booths will not be allowed to operate until they have passed authority inspections</w:t>
      </w:r>
      <w:r w:rsidR="00110496" w:rsidRPr="00740C12">
        <w:t xml:space="preserve"> and found in compliance of above AFIs</w:t>
      </w:r>
      <w:r w:rsidR="00D54916" w:rsidRPr="00740C12">
        <w:t xml:space="preserve">. </w:t>
      </w:r>
    </w:p>
    <w:p w14:paraId="64DFED80" w14:textId="5890AA85" w:rsidR="007D5A23" w:rsidRPr="00740C12" w:rsidRDefault="00EA1E20" w:rsidP="007D5A23">
      <w:r w:rsidRPr="00740C12">
        <w:t xml:space="preserve">3.2 </w:t>
      </w:r>
      <w:r w:rsidR="00D54916" w:rsidRPr="00740C12">
        <w:t xml:space="preserve">The </w:t>
      </w:r>
      <w:r w:rsidR="003165B9" w:rsidRPr="00740C12">
        <w:t>Contractor</w:t>
      </w:r>
      <w:r w:rsidR="00D54916" w:rsidRPr="00740C12">
        <w:t xml:space="preserve"> is responsible for ensuring </w:t>
      </w:r>
      <w:r w:rsidR="00CF398A" w:rsidRPr="00740C12">
        <w:t xml:space="preserve">that </w:t>
      </w:r>
      <w:r w:rsidR="00D54916" w:rsidRPr="00740C12">
        <w:t xml:space="preserve">operations </w:t>
      </w:r>
      <w:r w:rsidR="00CF398A" w:rsidRPr="00740C12">
        <w:t>be</w:t>
      </w:r>
      <w:r w:rsidR="00D54916" w:rsidRPr="00740C12">
        <w:t xml:space="preserve"> conducted in a manner which does not reflect negatively on Yokota A</w:t>
      </w:r>
      <w:r w:rsidR="00966795" w:rsidRPr="00740C12">
        <w:t>B</w:t>
      </w:r>
      <w:r w:rsidR="00D54916" w:rsidRPr="00740C12">
        <w:t xml:space="preserve"> or the US Air Force.</w:t>
      </w:r>
    </w:p>
    <w:p w14:paraId="7DA73E08" w14:textId="74666AE5" w:rsidR="007D5A23" w:rsidRPr="00740C12" w:rsidRDefault="00EA1E20" w:rsidP="007D5A23">
      <w:r w:rsidRPr="00740C12">
        <w:t xml:space="preserve">3.3 </w:t>
      </w:r>
      <w:r w:rsidR="00D54916" w:rsidRPr="00740C12">
        <w:t xml:space="preserve">When the </w:t>
      </w:r>
      <w:r w:rsidR="00CF398A" w:rsidRPr="00740C12">
        <w:t>C</w:t>
      </w:r>
      <w:r w:rsidR="009F39AA" w:rsidRPr="00740C12">
        <w:t>R</w:t>
      </w:r>
      <w:r w:rsidR="00D54916" w:rsidRPr="00740C12">
        <w:t xml:space="preserve"> is not on-site, </w:t>
      </w:r>
      <w:r w:rsidRPr="00740C12">
        <w:t xml:space="preserve">the </w:t>
      </w:r>
      <w:r w:rsidR="003165B9" w:rsidRPr="00740C12">
        <w:t>Contractor</w:t>
      </w:r>
      <w:r w:rsidRPr="00740C12">
        <w:t xml:space="preserve"> must appoint </w:t>
      </w:r>
      <w:r w:rsidR="009F39AA" w:rsidRPr="00740C12">
        <w:t xml:space="preserve">a </w:t>
      </w:r>
      <w:r w:rsidR="00D54916" w:rsidRPr="00740C12">
        <w:t>shift</w:t>
      </w:r>
      <w:r w:rsidR="009F39AA" w:rsidRPr="00740C12">
        <w:t xml:space="preserve"> </w:t>
      </w:r>
      <w:r w:rsidR="00D54916" w:rsidRPr="00740C12">
        <w:t xml:space="preserve">leader </w:t>
      </w:r>
      <w:r w:rsidR="009F39AA" w:rsidRPr="00740C12">
        <w:t>out of other C</w:t>
      </w:r>
      <w:r w:rsidR="00927998" w:rsidRPr="00740C12">
        <w:t>E</w:t>
      </w:r>
      <w:r w:rsidR="009F39AA" w:rsidRPr="00740C12">
        <w:t xml:space="preserve">s.  The shift leader will </w:t>
      </w:r>
      <w:r w:rsidR="00D54916" w:rsidRPr="00740C12">
        <w:t xml:space="preserve">act as the primary liaison between the </w:t>
      </w:r>
      <w:r w:rsidR="009B3643" w:rsidRPr="00740C12">
        <w:t>NAFI</w:t>
      </w:r>
      <w:r w:rsidR="00D54916" w:rsidRPr="00740C12">
        <w:t xml:space="preserve"> and the </w:t>
      </w:r>
      <w:r w:rsidR="003165B9" w:rsidRPr="00740C12">
        <w:t>Contractor</w:t>
      </w:r>
      <w:r w:rsidR="00D54916" w:rsidRPr="00740C12">
        <w:t>.  The shift leader must be familiar with the contractual requirements and booth operations</w:t>
      </w:r>
      <w:r w:rsidRPr="00740C12">
        <w:t xml:space="preserve"> prior to the event</w:t>
      </w:r>
      <w:r w:rsidR="00D54916" w:rsidRPr="00740C12">
        <w:t>.</w:t>
      </w:r>
    </w:p>
    <w:p w14:paraId="1403C6C0" w14:textId="77777777" w:rsidR="007D5A23" w:rsidRPr="00740C12" w:rsidRDefault="00EA1E20" w:rsidP="007D5A23">
      <w:r w:rsidRPr="00740C12">
        <w:t xml:space="preserve">3.4 Use of Government Vehicles and equipment in the execution of this contract is prohibited per AFI 24-301 </w:t>
      </w:r>
      <w:r w:rsidRPr="00740C12">
        <w:rPr>
          <w:i/>
        </w:rPr>
        <w:t>Vehicle Operations</w:t>
      </w:r>
      <w:r w:rsidRPr="00740C12">
        <w:t xml:space="preserve">.  NAF OVs registered specifically as rental vehicles for private use may be used. </w:t>
      </w:r>
    </w:p>
    <w:p w14:paraId="6FEC6161" w14:textId="4F6E4265" w:rsidR="00040C27" w:rsidRPr="00740C12" w:rsidRDefault="00EA1E20" w:rsidP="00040C27">
      <w:r w:rsidRPr="00740C12">
        <w:t xml:space="preserve">3.5 </w:t>
      </w:r>
      <w:r w:rsidR="00D54916" w:rsidRPr="00740C12">
        <w:t xml:space="preserve">The </w:t>
      </w:r>
      <w:r w:rsidR="003165B9" w:rsidRPr="00740C12">
        <w:t>Contractor</w:t>
      </w:r>
      <w:r w:rsidR="00D54916" w:rsidRPr="00740C12">
        <w:t xml:space="preserve"> will only report to the </w:t>
      </w:r>
      <w:r w:rsidR="00647A4A" w:rsidRPr="00740C12">
        <w:t xml:space="preserve">Government Representatives (GR) identified as </w:t>
      </w:r>
      <w:r w:rsidR="00D54916" w:rsidRPr="00740C12">
        <w:t>Contracting Officer</w:t>
      </w:r>
      <w:r w:rsidR="00647A4A" w:rsidRPr="00740C12">
        <w:t>s</w:t>
      </w:r>
      <w:r w:rsidR="00D54916" w:rsidRPr="00740C12">
        <w:t xml:space="preserve"> </w:t>
      </w:r>
      <w:r w:rsidR="00E00FD9" w:rsidRPr="00740C12">
        <w:t xml:space="preserve">(CO) </w:t>
      </w:r>
      <w:r w:rsidR="00D54916" w:rsidRPr="00740C12">
        <w:t xml:space="preserve">or </w:t>
      </w:r>
      <w:r w:rsidR="00647A4A" w:rsidRPr="00740C12">
        <w:t>appointed</w:t>
      </w:r>
      <w:r w:rsidR="00D54916" w:rsidRPr="00740C12">
        <w:t xml:space="preserve"> Contracting Officer Representative </w:t>
      </w:r>
      <w:r w:rsidR="00E00FD9" w:rsidRPr="00740C12">
        <w:t xml:space="preserve">(COR) </w:t>
      </w:r>
      <w:r w:rsidR="00D54916" w:rsidRPr="00740C12">
        <w:t xml:space="preserve">on </w:t>
      </w:r>
      <w:r w:rsidR="009F39AA" w:rsidRPr="00740C12">
        <w:t xml:space="preserve">the </w:t>
      </w:r>
      <w:r w:rsidR="00873EAC" w:rsidRPr="00740C12">
        <w:t>Farmers Market</w:t>
      </w:r>
      <w:r w:rsidR="00C622C5" w:rsidRPr="00740C12">
        <w:t xml:space="preserve"> </w:t>
      </w:r>
      <w:r w:rsidR="00110496" w:rsidRPr="00740C12">
        <w:t>concessionaire operations</w:t>
      </w:r>
      <w:r w:rsidR="00D54916" w:rsidRPr="00740C12">
        <w:t>.</w:t>
      </w:r>
      <w:r w:rsidR="00110496" w:rsidRPr="00740C12">
        <w:t xml:space="preserve"> </w:t>
      </w:r>
      <w:r w:rsidR="00D54916" w:rsidRPr="00740C12">
        <w:t xml:space="preserve"> </w:t>
      </w:r>
      <w:r w:rsidR="00E00FD9" w:rsidRPr="00740C12">
        <w:t xml:space="preserve">The assigned </w:t>
      </w:r>
      <w:r w:rsidR="00647A4A" w:rsidRPr="00740C12">
        <w:t>GRs</w:t>
      </w:r>
      <w:r w:rsidR="00E00FD9" w:rsidRPr="00740C12">
        <w:t xml:space="preserve"> for administration of th</w:t>
      </w:r>
      <w:r w:rsidR="00C622C5" w:rsidRPr="00740C12">
        <w:t>is</w:t>
      </w:r>
      <w:r w:rsidR="00E00FD9" w:rsidRPr="00740C12">
        <w:t xml:space="preserve"> contract </w:t>
      </w:r>
      <w:r w:rsidR="001F59A1" w:rsidRPr="00740C12">
        <w:t xml:space="preserve">will be provided </w:t>
      </w:r>
      <w:r w:rsidR="009F39AA" w:rsidRPr="00740C12">
        <w:t xml:space="preserve">for the </w:t>
      </w:r>
      <w:r w:rsidR="003165B9" w:rsidRPr="00740C12">
        <w:t>Contractor</w:t>
      </w:r>
      <w:r w:rsidR="009F39AA" w:rsidRPr="00740C12">
        <w:t xml:space="preserve"> </w:t>
      </w:r>
      <w:r w:rsidR="001F59A1" w:rsidRPr="00740C12">
        <w:t>in memorandum format at the time of award</w:t>
      </w:r>
      <w:r w:rsidR="00846EB1" w:rsidRPr="00740C12">
        <w:t>.</w:t>
      </w:r>
    </w:p>
    <w:p w14:paraId="5A60B7D4" w14:textId="6A662419" w:rsidR="00040C27" w:rsidRPr="00740C12" w:rsidRDefault="00EA1E20" w:rsidP="003165B9">
      <w:pPr>
        <w:spacing w:before="360"/>
      </w:pPr>
      <w:r w:rsidRPr="00740C12">
        <w:t xml:space="preserve">4. </w:t>
      </w:r>
      <w:r w:rsidR="00DD223E" w:rsidRPr="00740C12">
        <w:t>SET UP</w:t>
      </w:r>
      <w:r w:rsidR="002A20BA" w:rsidRPr="00740C12">
        <w:t xml:space="preserve">: </w:t>
      </w:r>
    </w:p>
    <w:p w14:paraId="01FE1FEC" w14:textId="1D4D5919" w:rsidR="00040C27" w:rsidRPr="00740C12" w:rsidRDefault="00EA1E20" w:rsidP="00040C27">
      <w:r w:rsidRPr="00740C12">
        <w:t>4.</w:t>
      </w:r>
      <w:r w:rsidR="00873EAC" w:rsidRPr="00740C12">
        <w:t>1</w:t>
      </w:r>
      <w:r w:rsidRPr="00740C12">
        <w:t xml:space="preserve"> </w:t>
      </w:r>
      <w:r w:rsidR="005322EA" w:rsidRPr="00740C12">
        <w:t xml:space="preserve">The </w:t>
      </w:r>
      <w:r w:rsidR="003165B9" w:rsidRPr="00740C12">
        <w:t>Contractor</w:t>
      </w:r>
      <w:r w:rsidR="005322EA" w:rsidRPr="00740C12">
        <w:t xml:space="preserve"> may begin setting up their booth after </w:t>
      </w:r>
      <w:r w:rsidR="00CC5E23" w:rsidRPr="00740C12">
        <w:t>07</w:t>
      </w:r>
      <w:r w:rsidR="009F39AA" w:rsidRPr="00740C12">
        <w:t>:</w:t>
      </w:r>
      <w:r w:rsidR="00CC5E23" w:rsidRPr="00740C12">
        <w:t>00</w:t>
      </w:r>
      <w:r w:rsidR="005322EA" w:rsidRPr="00740C12">
        <w:t xml:space="preserve"> on</w:t>
      </w:r>
      <w:r w:rsidR="00CC5E23" w:rsidRPr="00740C12">
        <w:t xml:space="preserve"> </w:t>
      </w:r>
      <w:r w:rsidR="009F39AA" w:rsidRPr="00740C12">
        <w:rPr>
          <w:lang w:eastAsia="ja-JP"/>
        </w:rPr>
        <w:t>Saturday</w:t>
      </w:r>
      <w:r w:rsidR="009F39AA" w:rsidRPr="00740C12">
        <w:t xml:space="preserve">, </w:t>
      </w:r>
      <w:r w:rsidR="00CC5E23" w:rsidRPr="00740C12">
        <w:t xml:space="preserve">October 22, </w:t>
      </w:r>
      <w:proofErr w:type="gramStart"/>
      <w:r w:rsidR="00CC5E23" w:rsidRPr="00740C12">
        <w:t>2022</w:t>
      </w:r>
      <w:proofErr w:type="gramEnd"/>
      <w:r w:rsidR="004C206C" w:rsidRPr="00740C12">
        <w:t xml:space="preserve"> prior to the F</w:t>
      </w:r>
      <w:r w:rsidR="00CC5E23" w:rsidRPr="00740C12">
        <w:t>M</w:t>
      </w:r>
      <w:r w:rsidR="005322EA" w:rsidRPr="00740C12">
        <w:t>.</w:t>
      </w:r>
      <w:r w:rsidR="0032477D" w:rsidRPr="00740C12">
        <w:t xml:space="preserve"> </w:t>
      </w:r>
    </w:p>
    <w:p w14:paraId="0D1B4C45" w14:textId="54AA8295" w:rsidR="00040C27" w:rsidRPr="00740C12" w:rsidRDefault="00EA1E20" w:rsidP="00040C27">
      <w:r w:rsidRPr="00740C12">
        <w:t>4.</w:t>
      </w:r>
      <w:r w:rsidR="00873EAC" w:rsidRPr="00740C12">
        <w:t>1</w:t>
      </w:r>
      <w:r w:rsidRPr="00740C12">
        <w:t xml:space="preserve">.1 </w:t>
      </w:r>
      <w:r w:rsidR="00267088" w:rsidRPr="00740C12">
        <w:t xml:space="preserve">Prior to erecting any structures on the assigned booth location, the </w:t>
      </w:r>
      <w:r w:rsidR="003165B9" w:rsidRPr="00740C12">
        <w:t>Contractor</w:t>
      </w:r>
      <w:r w:rsidR="00267088" w:rsidRPr="00740C12">
        <w:t xml:space="preserve"> will need to verify the space location on site with the GR. The booth must be ready for operation no later than </w:t>
      </w:r>
      <w:r w:rsidR="00740C12" w:rsidRPr="00740C12">
        <w:t>08</w:t>
      </w:r>
      <w:r w:rsidR="009F39AA" w:rsidRPr="00740C12">
        <w:t>:</w:t>
      </w:r>
      <w:r w:rsidR="00CC5E23" w:rsidRPr="00740C12">
        <w:t>30</w:t>
      </w:r>
      <w:r w:rsidR="00267088" w:rsidRPr="00740C12">
        <w:t xml:space="preserve"> </w:t>
      </w:r>
      <w:bookmarkStart w:id="0" w:name="_Hlk113545738"/>
      <w:r w:rsidR="00267088" w:rsidRPr="00740C12">
        <w:t>on</w:t>
      </w:r>
      <w:r w:rsidR="009F39AA" w:rsidRPr="00740C12">
        <w:t xml:space="preserve"> October 22, 2022 </w:t>
      </w:r>
      <w:r w:rsidR="00267088" w:rsidRPr="00740C12">
        <w:t xml:space="preserve"> </w:t>
      </w:r>
      <w:bookmarkEnd w:id="0"/>
    </w:p>
    <w:p w14:paraId="1D4D53F0" w14:textId="77777777" w:rsidR="00873EAC" w:rsidRPr="00740C12" w:rsidRDefault="00873EAC" w:rsidP="0021467E"/>
    <w:p w14:paraId="70506A3E" w14:textId="28BE0833" w:rsidR="0021467E" w:rsidRPr="00740C12" w:rsidRDefault="007316E7" w:rsidP="0021467E">
      <w:r w:rsidRPr="00740C12">
        <w:t xml:space="preserve">5. DURING THE </w:t>
      </w:r>
      <w:r w:rsidR="00CC5E23" w:rsidRPr="00740C12">
        <w:t>MARKET</w:t>
      </w:r>
      <w:r w:rsidRPr="00740C12">
        <w:t>:</w:t>
      </w:r>
    </w:p>
    <w:p w14:paraId="5808BC3E" w14:textId="78B237DE" w:rsidR="0021467E" w:rsidRPr="005719C9" w:rsidRDefault="007316E7" w:rsidP="0021467E">
      <w:r w:rsidRPr="00740C12">
        <w:t xml:space="preserve">5.1 </w:t>
      </w:r>
      <w:r w:rsidR="005322EA" w:rsidRPr="00740C12">
        <w:t xml:space="preserve">Concession sales may be conducted between the </w:t>
      </w:r>
      <w:r w:rsidR="005322EA" w:rsidRPr="005719C9">
        <w:t xml:space="preserve">hours of </w:t>
      </w:r>
      <w:r w:rsidR="00740C12" w:rsidRPr="005719C9">
        <w:t>09</w:t>
      </w:r>
      <w:r w:rsidR="001508C4" w:rsidRPr="005719C9">
        <w:t>:</w:t>
      </w:r>
      <w:r w:rsidR="005322EA" w:rsidRPr="005719C9">
        <w:t xml:space="preserve">00 – </w:t>
      </w:r>
      <w:r w:rsidR="00CC5E23" w:rsidRPr="005719C9">
        <w:t>14</w:t>
      </w:r>
      <w:r w:rsidR="001508C4" w:rsidRPr="005719C9">
        <w:t>:</w:t>
      </w:r>
      <w:r w:rsidR="00CC5E23" w:rsidRPr="005719C9">
        <w:t>00</w:t>
      </w:r>
      <w:r w:rsidR="005322EA" w:rsidRPr="005719C9">
        <w:t xml:space="preserve"> on </w:t>
      </w:r>
      <w:r w:rsidR="000C603B" w:rsidRPr="005719C9">
        <w:rPr>
          <w:lang w:eastAsia="ja-JP"/>
        </w:rPr>
        <w:t>Saturday</w:t>
      </w:r>
      <w:r w:rsidR="001508C4" w:rsidRPr="005719C9">
        <w:rPr>
          <w:lang w:eastAsia="ja-JP"/>
        </w:rPr>
        <w:t xml:space="preserve">, </w:t>
      </w:r>
      <w:r w:rsidR="001508C4" w:rsidRPr="005719C9">
        <w:t>October 22, 2022</w:t>
      </w:r>
      <w:r w:rsidR="000C603B" w:rsidRPr="005719C9">
        <w:t xml:space="preserve">.  </w:t>
      </w:r>
      <w:r w:rsidR="003165B9" w:rsidRPr="005719C9">
        <w:t>Contractor</w:t>
      </w:r>
      <w:r w:rsidR="000C603B" w:rsidRPr="005719C9">
        <w:t xml:space="preserve">s must cease sales immediately at </w:t>
      </w:r>
      <w:r w:rsidR="00873EAC" w:rsidRPr="005719C9">
        <w:t>14</w:t>
      </w:r>
      <w:r w:rsidR="001508C4" w:rsidRPr="005719C9">
        <w:t>:</w:t>
      </w:r>
      <w:r w:rsidR="00873EAC" w:rsidRPr="005719C9">
        <w:t>45</w:t>
      </w:r>
      <w:r w:rsidR="000C603B" w:rsidRPr="005719C9">
        <w:t>.</w:t>
      </w:r>
      <w:r w:rsidR="00FB0468" w:rsidRPr="005719C9">
        <w:t xml:space="preserve"> </w:t>
      </w:r>
    </w:p>
    <w:p w14:paraId="622A69C4" w14:textId="299A99D4" w:rsidR="0021467E" w:rsidRPr="00740C12" w:rsidRDefault="007316E7" w:rsidP="0021467E">
      <w:r w:rsidRPr="00740C12">
        <w:t xml:space="preserve">5.2 </w:t>
      </w:r>
      <w:r w:rsidR="005A420B" w:rsidRPr="00740C12">
        <w:t>I</w:t>
      </w:r>
      <w:r w:rsidR="00FB0468" w:rsidRPr="00740C12">
        <w:t xml:space="preserve">n the event of a </w:t>
      </w:r>
      <w:proofErr w:type="gramStart"/>
      <w:r w:rsidR="00FB0468" w:rsidRPr="00740C12">
        <w:t>real world</w:t>
      </w:r>
      <w:proofErr w:type="gramEnd"/>
      <w:r w:rsidR="00FB0468" w:rsidRPr="00740C12">
        <w:t xml:space="preserve"> incident </w:t>
      </w:r>
      <w:r w:rsidR="00532F0D" w:rsidRPr="00740C12">
        <w:t>(i.e. lightning within 10 miles, TCCOR issue, etc.),</w:t>
      </w:r>
      <w:r w:rsidR="00FB0468" w:rsidRPr="00740C12">
        <w:t xml:space="preserve"> early closure</w:t>
      </w:r>
      <w:r w:rsidR="00532F0D" w:rsidRPr="00740C12">
        <w:t xml:space="preserve"> and </w:t>
      </w:r>
      <w:r w:rsidR="00FB0468" w:rsidRPr="00740C12">
        <w:t xml:space="preserve">evacuation of the </w:t>
      </w:r>
      <w:r w:rsidR="00CC5E23" w:rsidRPr="00740C12">
        <w:t>market</w:t>
      </w:r>
      <w:r w:rsidR="00FB0468" w:rsidRPr="00740C12">
        <w:t xml:space="preserve"> area </w:t>
      </w:r>
      <w:r w:rsidR="00532F0D" w:rsidRPr="00740C12">
        <w:t>may result in a temporary halt of sales until it is safe to resume</w:t>
      </w:r>
      <w:r w:rsidR="00FB0468" w:rsidRPr="00740C12">
        <w:t>.</w:t>
      </w:r>
      <w:r w:rsidR="00532F0D" w:rsidRPr="00740C12">
        <w:t xml:space="preserve"> </w:t>
      </w:r>
      <w:r w:rsidR="00E00FD9" w:rsidRPr="00740C12">
        <w:t xml:space="preserve">The </w:t>
      </w:r>
      <w:r w:rsidR="001508C4" w:rsidRPr="00740C12">
        <w:t xml:space="preserve">NAFI </w:t>
      </w:r>
      <w:r w:rsidR="00532F0D" w:rsidRPr="00740C12">
        <w:t>is not liable for reimbursement of lost sales or supplies.</w:t>
      </w:r>
      <w:r w:rsidR="00042528" w:rsidRPr="00740C12">
        <w:t xml:space="preserve"> </w:t>
      </w:r>
    </w:p>
    <w:p w14:paraId="3F358393" w14:textId="30F622C3" w:rsidR="00DD441B" w:rsidRPr="00740C12" w:rsidRDefault="00442FCB" w:rsidP="00DD441B">
      <w:proofErr w:type="gramStart"/>
      <w:r w:rsidRPr="00740C12">
        <w:t>5.</w:t>
      </w:r>
      <w:r w:rsidR="00873EAC" w:rsidRPr="00740C12">
        <w:t>3</w:t>
      </w:r>
      <w:proofErr w:type="gramEnd"/>
      <w:r w:rsidRPr="00740C12">
        <w:t xml:space="preserve"> </w:t>
      </w:r>
      <w:r w:rsidR="00036279">
        <w:t>If necessary, e</w:t>
      </w:r>
      <w:r w:rsidR="003C7787" w:rsidRPr="00740C12">
        <w:t xml:space="preserve">ach Contractor’s staff (CR/CE) </w:t>
      </w:r>
      <w:r w:rsidR="00036279">
        <w:t>can</w:t>
      </w:r>
      <w:r w:rsidR="000C603B" w:rsidRPr="00740C12">
        <w:t xml:space="preserve"> be issued passes</w:t>
      </w:r>
      <w:r w:rsidR="005476CC" w:rsidRPr="00740C12">
        <w:t xml:space="preserve"> that authorize entry to the base for registered vehicles and passengers and also allows </w:t>
      </w:r>
      <w:r w:rsidR="000C603B" w:rsidRPr="00740C12">
        <w:t xml:space="preserve">passage beyond the traffic control points to drop off goods and parking at the authorized parking lot.  </w:t>
      </w:r>
      <w:r w:rsidR="00F40E7A" w:rsidRPr="00740C12">
        <w:t xml:space="preserve">Registration for these </w:t>
      </w:r>
      <w:r w:rsidR="00F40E7A" w:rsidRPr="00740C12">
        <w:lastRenderedPageBreak/>
        <w:t>vehicles and passengers is due</w:t>
      </w:r>
      <w:r w:rsidR="00F40E7A" w:rsidRPr="00740C12">
        <w:rPr>
          <w:color w:val="000000" w:themeColor="text1"/>
        </w:rPr>
        <w:t xml:space="preserve"> </w:t>
      </w:r>
      <w:r w:rsidR="00036279" w:rsidRPr="00036279">
        <w:rPr>
          <w:color w:val="FF0000"/>
        </w:rPr>
        <w:t>#</w:t>
      </w:r>
      <w:r w:rsidR="00F40E7A" w:rsidRPr="00740C12">
        <w:rPr>
          <w:color w:val="000000" w:themeColor="text1"/>
        </w:rPr>
        <w:t xml:space="preserve"> </w:t>
      </w:r>
      <w:r w:rsidR="00F40E7A" w:rsidRPr="00740C12">
        <w:t>weeks prior to the event</w:t>
      </w:r>
      <w:r w:rsidR="00666506" w:rsidRPr="00740C12">
        <w:t>.</w:t>
      </w:r>
      <w:r w:rsidR="00134062" w:rsidRPr="00740C12">
        <w:t xml:space="preserve">  </w:t>
      </w:r>
      <w:r w:rsidR="000C603B" w:rsidRPr="00740C12">
        <w:t>The</w:t>
      </w:r>
      <w:r w:rsidR="00F40E7A" w:rsidRPr="00740C12">
        <w:t xml:space="preserve"> vehicle</w:t>
      </w:r>
      <w:r w:rsidR="000C603B" w:rsidRPr="00740C12">
        <w:t xml:space="preserve"> passes must be </w:t>
      </w:r>
      <w:proofErr w:type="gramStart"/>
      <w:r w:rsidR="000C603B" w:rsidRPr="00740C12">
        <w:t>displayed on the dashboard of the vehicle at all times</w:t>
      </w:r>
      <w:proofErr w:type="gramEnd"/>
      <w:r w:rsidR="000C603B" w:rsidRPr="00740C12">
        <w:t xml:space="preserve"> while </w:t>
      </w:r>
      <w:r w:rsidR="005476CC" w:rsidRPr="00740C12">
        <w:t>on Yokota A</w:t>
      </w:r>
      <w:r w:rsidR="00036279">
        <w:t>B</w:t>
      </w:r>
      <w:r w:rsidR="000C603B" w:rsidRPr="00740C12">
        <w:t>.</w:t>
      </w:r>
    </w:p>
    <w:p w14:paraId="2A5CF4B1" w14:textId="35781263" w:rsidR="00DD441B" w:rsidRPr="00740C12" w:rsidRDefault="007316E7" w:rsidP="00DD441B">
      <w:r w:rsidRPr="00740C12">
        <w:t>5.</w:t>
      </w:r>
      <w:r w:rsidR="00873EAC" w:rsidRPr="00740C12">
        <w:t>3.1</w:t>
      </w:r>
      <w:r w:rsidRPr="00740C12">
        <w:t xml:space="preserve"> </w:t>
      </w:r>
      <w:r w:rsidR="00AC1AD5" w:rsidRPr="00740C12">
        <w:t xml:space="preserve">The only area authorized for </w:t>
      </w:r>
      <w:r w:rsidR="003165B9" w:rsidRPr="00740C12">
        <w:t>Contractor</w:t>
      </w:r>
      <w:r w:rsidR="00AC1AD5" w:rsidRPr="00740C12">
        <w:t xml:space="preserve"> parking is the parking lot that has been designated as </w:t>
      </w:r>
      <w:r w:rsidR="000C603B" w:rsidRPr="00740C12">
        <w:t>Vendor</w:t>
      </w:r>
      <w:r w:rsidR="00AC1AD5" w:rsidRPr="00740C12">
        <w:t xml:space="preserve"> parking.  </w:t>
      </w:r>
      <w:r w:rsidR="00AF7006" w:rsidRPr="00740C12">
        <w:t xml:space="preserve">If the </w:t>
      </w:r>
      <w:r w:rsidR="000C603B" w:rsidRPr="00740C12">
        <w:t>Vendor</w:t>
      </w:r>
      <w:r w:rsidR="00AF7006" w:rsidRPr="00740C12">
        <w:t xml:space="preserve"> parking lot is full, </w:t>
      </w:r>
      <w:r w:rsidR="00036279">
        <w:t>t</w:t>
      </w:r>
      <w:r w:rsidR="00AF7006" w:rsidRPr="00740C12">
        <w:t xml:space="preserve">he </w:t>
      </w:r>
      <w:r w:rsidR="003165B9" w:rsidRPr="00740C12">
        <w:t>Contractor</w:t>
      </w:r>
      <w:r w:rsidR="00AF7006" w:rsidRPr="00740C12">
        <w:t xml:space="preserve">s will be required to park outside of the traffic control points in </w:t>
      </w:r>
      <w:r w:rsidR="00BE5404" w:rsidRPr="00740C12">
        <w:t xml:space="preserve">authorized </w:t>
      </w:r>
      <w:r w:rsidR="00AF7006" w:rsidRPr="00740C12">
        <w:t>parking areas available to the general public.</w:t>
      </w:r>
      <w:r w:rsidR="00036279">
        <w:t xml:space="preserve">  </w:t>
      </w:r>
      <w:r w:rsidR="00DD441B" w:rsidRPr="00740C12">
        <w:t>Vehicle</w:t>
      </w:r>
      <w:r w:rsidR="005719C9">
        <w:t>(</w:t>
      </w:r>
      <w:r w:rsidR="00DD441B" w:rsidRPr="00740C12">
        <w:t>s</w:t>
      </w:r>
      <w:r w:rsidR="005719C9">
        <w:t>)</w:t>
      </w:r>
      <w:r w:rsidR="00DD441B" w:rsidRPr="00740C12">
        <w:t xml:space="preserve"> used to transport </w:t>
      </w:r>
      <w:r w:rsidR="00036279">
        <w:t xml:space="preserve">sale </w:t>
      </w:r>
      <w:r w:rsidR="00DD441B" w:rsidRPr="00740C12">
        <w:t>items must be clean.</w:t>
      </w:r>
    </w:p>
    <w:p w14:paraId="4B23EB0A" w14:textId="2B74DF3A" w:rsidR="00BA72EB" w:rsidRPr="00740C12" w:rsidRDefault="007316E7" w:rsidP="00442FCB">
      <w:pPr>
        <w:pStyle w:val="Heading3"/>
        <w:numPr>
          <w:ilvl w:val="0"/>
          <w:numId w:val="0"/>
        </w:numPr>
        <w:spacing w:line="240" w:lineRule="auto"/>
        <w:rPr>
          <w:rFonts w:cs="Times New Roman"/>
        </w:rPr>
      </w:pPr>
      <w:r w:rsidRPr="00740C12">
        <w:rPr>
          <w:rFonts w:cs="Times New Roman"/>
        </w:rPr>
        <w:t>5.</w:t>
      </w:r>
      <w:r w:rsidR="00873EAC" w:rsidRPr="00740C12">
        <w:rPr>
          <w:rFonts w:cs="Times New Roman"/>
        </w:rPr>
        <w:t>4</w:t>
      </w:r>
      <w:r w:rsidRPr="00740C12">
        <w:rPr>
          <w:rFonts w:cs="Times New Roman"/>
        </w:rPr>
        <w:t xml:space="preserve"> </w:t>
      </w:r>
      <w:r w:rsidR="00820911" w:rsidRPr="00740C12">
        <w:rPr>
          <w:rFonts w:cs="Times New Roman"/>
        </w:rPr>
        <w:t xml:space="preserve">The </w:t>
      </w:r>
      <w:r w:rsidR="003165B9" w:rsidRPr="00740C12">
        <w:rPr>
          <w:rFonts w:cs="Times New Roman"/>
        </w:rPr>
        <w:t>Contractor</w:t>
      </w:r>
      <w:r w:rsidR="00AC1AD5" w:rsidRPr="00740C12">
        <w:rPr>
          <w:rFonts w:cs="Times New Roman"/>
        </w:rPr>
        <w:t xml:space="preserve"> </w:t>
      </w:r>
      <w:r w:rsidR="003C7787" w:rsidRPr="00740C12">
        <w:rPr>
          <w:rFonts w:cs="Times New Roman"/>
        </w:rPr>
        <w:t>will</w:t>
      </w:r>
      <w:r w:rsidR="00820911" w:rsidRPr="00740C12">
        <w:rPr>
          <w:rFonts w:cs="Times New Roman"/>
        </w:rPr>
        <w:t xml:space="preserve"> ensure </w:t>
      </w:r>
      <w:r w:rsidR="00AC1AD5" w:rsidRPr="00740C12">
        <w:rPr>
          <w:rFonts w:cs="Times New Roman"/>
        </w:rPr>
        <w:t xml:space="preserve">staff working in the booths </w:t>
      </w:r>
      <w:r w:rsidR="00820911" w:rsidRPr="00740C12">
        <w:rPr>
          <w:rFonts w:cs="Times New Roman"/>
        </w:rPr>
        <w:t>do not consume</w:t>
      </w:r>
      <w:r w:rsidR="00AC1AD5" w:rsidRPr="00740C12">
        <w:rPr>
          <w:rFonts w:cs="Times New Roman"/>
        </w:rPr>
        <w:t xml:space="preserve"> alcoholic beverages or us</w:t>
      </w:r>
      <w:r w:rsidR="00820911" w:rsidRPr="00740C12">
        <w:rPr>
          <w:rFonts w:cs="Times New Roman"/>
        </w:rPr>
        <w:t>e</w:t>
      </w:r>
      <w:r w:rsidR="00AC1AD5" w:rsidRPr="00740C12">
        <w:rPr>
          <w:rFonts w:cs="Times New Roman"/>
        </w:rPr>
        <w:t xml:space="preserve"> tobacco products </w:t>
      </w:r>
      <w:r w:rsidR="00820911" w:rsidRPr="00740C12">
        <w:rPr>
          <w:rFonts w:cs="Times New Roman"/>
        </w:rPr>
        <w:t>while working in</w:t>
      </w:r>
      <w:r w:rsidR="00E82403" w:rsidRPr="00740C12">
        <w:rPr>
          <w:rFonts w:cs="Times New Roman"/>
        </w:rPr>
        <w:t>side</w:t>
      </w:r>
      <w:r w:rsidR="00820911" w:rsidRPr="00740C12">
        <w:rPr>
          <w:rFonts w:cs="Times New Roman"/>
        </w:rPr>
        <w:t xml:space="preserve"> the booth.</w:t>
      </w:r>
    </w:p>
    <w:p w14:paraId="3BFCB613" w14:textId="58B55BE2" w:rsidR="00AC1AD5" w:rsidRPr="00740C12" w:rsidRDefault="007316E7" w:rsidP="00442FCB">
      <w:pPr>
        <w:pStyle w:val="Heading3"/>
        <w:numPr>
          <w:ilvl w:val="0"/>
          <w:numId w:val="0"/>
        </w:numPr>
        <w:spacing w:line="240" w:lineRule="auto"/>
        <w:rPr>
          <w:rFonts w:cs="Times New Roman"/>
          <w:lang w:eastAsia="ja-JP"/>
        </w:rPr>
      </w:pPr>
      <w:r w:rsidRPr="00740C12">
        <w:rPr>
          <w:rFonts w:cs="Times New Roman"/>
        </w:rPr>
        <w:t>5.</w:t>
      </w:r>
      <w:r w:rsidR="00873EAC" w:rsidRPr="00740C12">
        <w:rPr>
          <w:rFonts w:cs="Times New Roman"/>
        </w:rPr>
        <w:t>5</w:t>
      </w:r>
      <w:r w:rsidRPr="00740C12">
        <w:rPr>
          <w:rFonts w:cs="Times New Roman"/>
        </w:rPr>
        <w:t xml:space="preserve"> </w:t>
      </w:r>
      <w:r w:rsidR="00AC1AD5" w:rsidRPr="00740C12">
        <w:rPr>
          <w:rFonts w:cs="Times New Roman"/>
        </w:rPr>
        <w:t xml:space="preserve">All sales must be made inside the booth set up in the authorized location for each </w:t>
      </w:r>
      <w:r w:rsidR="003165B9" w:rsidRPr="00740C12">
        <w:rPr>
          <w:rFonts w:cs="Times New Roman"/>
        </w:rPr>
        <w:t>Contractor</w:t>
      </w:r>
      <w:r w:rsidR="00AC1AD5" w:rsidRPr="00740C12">
        <w:rPr>
          <w:rFonts w:cs="Times New Roman"/>
        </w:rPr>
        <w:t>. Roving sales ar</w:t>
      </w:r>
      <w:r w:rsidR="00820911" w:rsidRPr="00740C12">
        <w:rPr>
          <w:rFonts w:cs="Times New Roman"/>
        </w:rPr>
        <w:t>ound the grounds is prohibited.</w:t>
      </w:r>
      <w:r w:rsidR="00134062" w:rsidRPr="00740C12">
        <w:rPr>
          <w:rFonts w:cs="Times New Roman"/>
        </w:rPr>
        <w:t xml:space="preserve"> </w:t>
      </w:r>
      <w:r w:rsidR="00820911" w:rsidRPr="00740C12">
        <w:rPr>
          <w:rFonts w:cs="Times New Roman"/>
        </w:rPr>
        <w:t xml:space="preserve"> Barkers may only work in the space of up to 30 </w:t>
      </w:r>
      <w:r w:rsidR="001751F0" w:rsidRPr="00740C12">
        <w:rPr>
          <w:rFonts w:cs="Times New Roman"/>
        </w:rPr>
        <w:t>ft.</w:t>
      </w:r>
      <w:r w:rsidR="00820911" w:rsidRPr="00740C12">
        <w:rPr>
          <w:rFonts w:cs="Times New Roman"/>
        </w:rPr>
        <w:t xml:space="preserve"> immediately to the front of the booth.</w:t>
      </w:r>
      <w:r w:rsidR="00134062" w:rsidRPr="00740C12">
        <w:rPr>
          <w:rFonts w:cs="Times New Roman"/>
        </w:rPr>
        <w:t xml:space="preserve">  </w:t>
      </w:r>
      <w:r w:rsidR="0071590C" w:rsidRPr="00740C12">
        <w:rPr>
          <w:rFonts w:cs="Times New Roman"/>
          <w:lang w:eastAsia="ja-JP"/>
        </w:rPr>
        <w:t xml:space="preserve">No </w:t>
      </w:r>
      <w:r w:rsidR="003165B9" w:rsidRPr="00740C12">
        <w:rPr>
          <w:rFonts w:cs="Times New Roman"/>
          <w:lang w:eastAsia="ja-JP"/>
        </w:rPr>
        <w:t>Contractor</w:t>
      </w:r>
      <w:r w:rsidR="0071590C" w:rsidRPr="00740C12">
        <w:rPr>
          <w:rFonts w:cs="Times New Roman"/>
          <w:lang w:eastAsia="ja-JP"/>
        </w:rPr>
        <w:t xml:space="preserve"> staff </w:t>
      </w:r>
      <w:r w:rsidR="00134062" w:rsidRPr="00740C12">
        <w:rPr>
          <w:rFonts w:cs="Times New Roman"/>
          <w:lang w:eastAsia="ja-JP"/>
        </w:rPr>
        <w:t>(including CR</w:t>
      </w:r>
      <w:r w:rsidR="003C7787" w:rsidRPr="00740C12">
        <w:rPr>
          <w:rFonts w:cs="Times New Roman"/>
          <w:lang w:eastAsia="ja-JP"/>
        </w:rPr>
        <w:t>/</w:t>
      </w:r>
      <w:r w:rsidR="00134062" w:rsidRPr="00740C12">
        <w:rPr>
          <w:rFonts w:cs="Times New Roman"/>
          <w:lang w:eastAsia="ja-JP"/>
        </w:rPr>
        <w:t>C</w:t>
      </w:r>
      <w:r w:rsidR="003C7787" w:rsidRPr="00740C12">
        <w:rPr>
          <w:rFonts w:cs="Times New Roman"/>
          <w:lang w:eastAsia="ja-JP"/>
        </w:rPr>
        <w:t>E</w:t>
      </w:r>
      <w:r w:rsidR="00134062" w:rsidRPr="00740C12">
        <w:rPr>
          <w:rFonts w:cs="Times New Roman"/>
          <w:lang w:eastAsia="ja-JP"/>
        </w:rPr>
        <w:t xml:space="preserve">) </w:t>
      </w:r>
      <w:r w:rsidR="0071590C" w:rsidRPr="00740C12">
        <w:rPr>
          <w:rFonts w:cs="Times New Roman"/>
          <w:lang w:eastAsia="ja-JP"/>
        </w:rPr>
        <w:t xml:space="preserve">will </w:t>
      </w:r>
      <w:r w:rsidR="0098195D" w:rsidRPr="00740C12">
        <w:rPr>
          <w:rFonts w:cs="Times New Roman"/>
          <w:lang w:eastAsia="ja-JP"/>
        </w:rPr>
        <w:t>operate in front of other vendor booths, pull customers from other booth lines</w:t>
      </w:r>
      <w:r w:rsidR="0071590C" w:rsidRPr="00740C12">
        <w:rPr>
          <w:rFonts w:cs="Times New Roman"/>
          <w:lang w:eastAsia="ja-JP"/>
        </w:rPr>
        <w:t>,</w:t>
      </w:r>
      <w:r w:rsidR="0098195D" w:rsidRPr="00740C12">
        <w:rPr>
          <w:rFonts w:cs="Times New Roman"/>
          <w:lang w:eastAsia="ja-JP"/>
        </w:rPr>
        <w:t xml:space="preserve"> or engage in activities that would hinder the normal business operation of the other vendors.</w:t>
      </w:r>
    </w:p>
    <w:p w14:paraId="68E1CFC4" w14:textId="37382023" w:rsidR="000C603B" w:rsidRPr="00740C12" w:rsidRDefault="000C603B" w:rsidP="00AC5E60">
      <w:pPr>
        <w:spacing w:before="240"/>
        <w:rPr>
          <w:lang w:eastAsia="ja-JP"/>
        </w:rPr>
      </w:pPr>
      <w:r w:rsidRPr="00740C12">
        <w:rPr>
          <w:lang w:eastAsia="ja-JP"/>
        </w:rPr>
        <w:t>5.</w:t>
      </w:r>
      <w:r w:rsidR="00873EAC" w:rsidRPr="00740C12">
        <w:rPr>
          <w:lang w:eastAsia="ja-JP"/>
        </w:rPr>
        <w:t>6</w:t>
      </w:r>
      <w:r w:rsidRPr="00740C12">
        <w:rPr>
          <w:lang w:eastAsia="ja-JP"/>
        </w:rPr>
        <w:t xml:space="preserve"> If</w:t>
      </w:r>
      <w:r w:rsidR="005E142D" w:rsidRPr="00740C12">
        <w:rPr>
          <w:lang w:eastAsia="ja-JP"/>
        </w:rPr>
        <w:t xml:space="preserve"> </w:t>
      </w:r>
      <w:r w:rsidR="003165B9" w:rsidRPr="00740C12">
        <w:rPr>
          <w:lang w:eastAsia="ja-JP"/>
        </w:rPr>
        <w:t>t</w:t>
      </w:r>
      <w:r w:rsidR="005E142D" w:rsidRPr="00740C12">
        <w:rPr>
          <w:lang w:eastAsia="ja-JP"/>
        </w:rPr>
        <w:t xml:space="preserve">he </w:t>
      </w:r>
      <w:r w:rsidR="003165B9" w:rsidRPr="00740C12">
        <w:rPr>
          <w:lang w:eastAsia="ja-JP"/>
        </w:rPr>
        <w:t>Contractor</w:t>
      </w:r>
      <w:r w:rsidRPr="00740C12">
        <w:rPr>
          <w:lang w:eastAsia="ja-JP"/>
        </w:rPr>
        <w:t>s are using a stereo to play music</w:t>
      </w:r>
      <w:r w:rsidR="00F4295E" w:rsidRPr="00740C12">
        <w:rPr>
          <w:lang w:eastAsia="ja-JP"/>
        </w:rPr>
        <w:t xml:space="preserve"> or having performances in or around their booth</w:t>
      </w:r>
      <w:r w:rsidRPr="00740C12">
        <w:rPr>
          <w:lang w:eastAsia="ja-JP"/>
        </w:rPr>
        <w:t xml:space="preserve"> to attract customers, it is the responsibility of the </w:t>
      </w:r>
      <w:r w:rsidR="003165B9" w:rsidRPr="00740C12">
        <w:rPr>
          <w:lang w:eastAsia="ja-JP"/>
        </w:rPr>
        <w:t>Contractor</w:t>
      </w:r>
      <w:r w:rsidRPr="00740C12">
        <w:rPr>
          <w:lang w:eastAsia="ja-JP"/>
        </w:rPr>
        <w:t xml:space="preserve"> to insure</w:t>
      </w:r>
      <w:r w:rsidR="00F4295E" w:rsidRPr="00740C12">
        <w:rPr>
          <w:lang w:eastAsia="ja-JP"/>
        </w:rPr>
        <w:t xml:space="preserve"> that:</w:t>
      </w:r>
    </w:p>
    <w:p w14:paraId="39EC7C61" w14:textId="65CD5228" w:rsidR="00913A41" w:rsidRPr="00740C12" w:rsidRDefault="00F4295E" w:rsidP="000C603B">
      <w:pPr>
        <w:rPr>
          <w:lang w:eastAsia="ja-JP"/>
        </w:rPr>
      </w:pPr>
      <w:r w:rsidRPr="00740C12">
        <w:rPr>
          <w:lang w:eastAsia="ja-JP"/>
        </w:rPr>
        <w:t>5.</w:t>
      </w:r>
      <w:r w:rsidR="00873EAC" w:rsidRPr="00740C12">
        <w:rPr>
          <w:lang w:eastAsia="ja-JP"/>
        </w:rPr>
        <w:t>6</w:t>
      </w:r>
      <w:r w:rsidRPr="00740C12">
        <w:rPr>
          <w:lang w:eastAsia="ja-JP"/>
        </w:rPr>
        <w:t xml:space="preserve">.1 </w:t>
      </w:r>
      <w:r w:rsidR="00567671" w:rsidRPr="00740C12">
        <w:rPr>
          <w:lang w:eastAsia="ja-JP"/>
        </w:rPr>
        <w:t xml:space="preserve">All equipment </w:t>
      </w:r>
      <w:r w:rsidR="00913A41" w:rsidRPr="00740C12">
        <w:rPr>
          <w:lang w:eastAsia="ja-JP"/>
        </w:rPr>
        <w:t xml:space="preserve">is set up in the purchased booth </w:t>
      </w:r>
      <w:r w:rsidR="00567671" w:rsidRPr="00740C12">
        <w:rPr>
          <w:lang w:eastAsia="ja-JP"/>
        </w:rPr>
        <w:t xml:space="preserve">space area with no parts </w:t>
      </w:r>
      <w:bookmarkStart w:id="1" w:name="_Hlk113546867"/>
      <w:r w:rsidR="00567671" w:rsidRPr="00740C12">
        <w:rPr>
          <w:lang w:eastAsia="ja-JP"/>
        </w:rPr>
        <w:t>protrudin</w:t>
      </w:r>
      <w:bookmarkEnd w:id="1"/>
      <w:r w:rsidR="00567671" w:rsidRPr="00740C12">
        <w:rPr>
          <w:lang w:eastAsia="ja-JP"/>
        </w:rPr>
        <w:t>g beyond.</w:t>
      </w:r>
      <w:r w:rsidR="00134062" w:rsidRPr="00740C12">
        <w:rPr>
          <w:lang w:eastAsia="ja-JP"/>
        </w:rPr>
        <w:t xml:space="preserve">  </w:t>
      </w:r>
    </w:p>
    <w:p w14:paraId="406C577A" w14:textId="54E99550" w:rsidR="00F4295E" w:rsidRPr="00740C12" w:rsidRDefault="00913A41" w:rsidP="000C603B">
      <w:pPr>
        <w:rPr>
          <w:lang w:eastAsia="ja-JP"/>
        </w:rPr>
      </w:pPr>
      <w:r w:rsidRPr="00740C12">
        <w:rPr>
          <w:lang w:eastAsia="ja-JP"/>
        </w:rPr>
        <w:t>5.</w:t>
      </w:r>
      <w:r w:rsidR="00873EAC" w:rsidRPr="00740C12">
        <w:rPr>
          <w:lang w:eastAsia="ja-JP"/>
        </w:rPr>
        <w:t>6</w:t>
      </w:r>
      <w:r w:rsidRPr="00740C12">
        <w:rPr>
          <w:lang w:eastAsia="ja-JP"/>
        </w:rPr>
        <w:t xml:space="preserve">.2 </w:t>
      </w:r>
      <w:r w:rsidR="00F4295E" w:rsidRPr="00740C12">
        <w:rPr>
          <w:lang w:eastAsia="ja-JP"/>
        </w:rPr>
        <w:t xml:space="preserve">The volume of </w:t>
      </w:r>
      <w:r w:rsidR="007F0C36" w:rsidRPr="00740C12">
        <w:rPr>
          <w:lang w:eastAsia="ja-JP"/>
        </w:rPr>
        <w:t>material (music, spoken word, etc.)</w:t>
      </w:r>
      <w:r w:rsidR="00F4295E" w:rsidRPr="00740C12">
        <w:rPr>
          <w:lang w:eastAsia="ja-JP"/>
        </w:rPr>
        <w:t xml:space="preserve"> through the sound system</w:t>
      </w:r>
      <w:r w:rsidR="007F0C36" w:rsidRPr="00740C12">
        <w:rPr>
          <w:lang w:eastAsia="ja-JP"/>
        </w:rPr>
        <w:t xml:space="preserve"> or other means of amplification</w:t>
      </w:r>
      <w:r w:rsidR="00F4295E" w:rsidRPr="00740C12">
        <w:rPr>
          <w:lang w:eastAsia="ja-JP"/>
        </w:rPr>
        <w:t xml:space="preserve"> used does not exceed </w:t>
      </w:r>
      <w:r w:rsidR="007F0C36" w:rsidRPr="00740C12">
        <w:rPr>
          <w:lang w:eastAsia="ja-JP"/>
        </w:rPr>
        <w:t>85dbA</w:t>
      </w:r>
      <w:r w:rsidR="00890F5F" w:rsidRPr="00740C12">
        <w:rPr>
          <w:lang w:eastAsia="ja-JP"/>
        </w:rPr>
        <w:t>, slow,</w:t>
      </w:r>
      <w:r w:rsidR="007F0C36" w:rsidRPr="00740C12">
        <w:rPr>
          <w:lang w:eastAsia="ja-JP"/>
        </w:rPr>
        <w:t xml:space="preserve"> measured at 1 meter from the source</w:t>
      </w:r>
      <w:r w:rsidR="00567671" w:rsidRPr="00740C12">
        <w:rPr>
          <w:lang w:eastAsia="ja-JP"/>
        </w:rPr>
        <w:t xml:space="preserve">. </w:t>
      </w:r>
    </w:p>
    <w:p w14:paraId="1764ACAE" w14:textId="509E1B6A" w:rsidR="00F4295E" w:rsidRPr="00740C12" w:rsidRDefault="00F4295E" w:rsidP="00F4295E">
      <w:pPr>
        <w:rPr>
          <w:lang w:eastAsia="ja-JP"/>
        </w:rPr>
      </w:pPr>
      <w:r w:rsidRPr="00740C12">
        <w:rPr>
          <w:lang w:eastAsia="ja-JP"/>
        </w:rPr>
        <w:t>5.</w:t>
      </w:r>
      <w:r w:rsidR="00873EAC" w:rsidRPr="00740C12">
        <w:rPr>
          <w:lang w:eastAsia="ja-JP"/>
        </w:rPr>
        <w:t>6</w:t>
      </w:r>
      <w:r w:rsidRPr="00740C12">
        <w:rPr>
          <w:lang w:eastAsia="ja-JP"/>
        </w:rPr>
        <w:t>.</w:t>
      </w:r>
      <w:r w:rsidR="00567671" w:rsidRPr="00740C12">
        <w:rPr>
          <w:lang w:eastAsia="ja-JP"/>
        </w:rPr>
        <w:t>3</w:t>
      </w:r>
      <w:r w:rsidRPr="00740C12">
        <w:rPr>
          <w:lang w:eastAsia="ja-JP"/>
        </w:rPr>
        <w:t xml:space="preserve"> The crowd that gathers does not impede the operation</w:t>
      </w:r>
      <w:r w:rsidR="007F0C36" w:rsidRPr="00740C12">
        <w:rPr>
          <w:lang w:eastAsia="ja-JP"/>
        </w:rPr>
        <w:t xml:space="preserve"> of</w:t>
      </w:r>
      <w:r w:rsidRPr="00740C12">
        <w:rPr>
          <w:lang w:eastAsia="ja-JP"/>
        </w:rPr>
        <w:t xml:space="preserve"> or customer flow to adjacent booths.</w:t>
      </w:r>
      <w:r w:rsidR="007F0C36" w:rsidRPr="00740C12">
        <w:rPr>
          <w:lang w:eastAsia="ja-JP"/>
        </w:rPr>
        <w:t xml:space="preserve">  </w:t>
      </w:r>
      <w:proofErr w:type="gramStart"/>
      <w:r w:rsidR="007F0C36" w:rsidRPr="00740C12">
        <w:rPr>
          <w:lang w:eastAsia="ja-JP"/>
        </w:rPr>
        <w:t>In the event that</w:t>
      </w:r>
      <w:proofErr w:type="gramEnd"/>
      <w:r w:rsidR="007F0C36" w:rsidRPr="00740C12">
        <w:rPr>
          <w:lang w:eastAsia="ja-JP"/>
        </w:rPr>
        <w:t xml:space="preserve"> the crowd expands and starts to block adjacent booths, it is the responsibility of the </w:t>
      </w:r>
      <w:r w:rsidR="003165B9" w:rsidRPr="00740C12">
        <w:rPr>
          <w:lang w:eastAsia="ja-JP"/>
        </w:rPr>
        <w:t>Contractor</w:t>
      </w:r>
      <w:r w:rsidR="007F0C36" w:rsidRPr="00740C12">
        <w:rPr>
          <w:lang w:eastAsia="ja-JP"/>
        </w:rPr>
        <w:t xml:space="preserve"> to control the crowd to ensure no negative impact is caused by the crowd increasing in size.</w:t>
      </w:r>
    </w:p>
    <w:p w14:paraId="2AB32683" w14:textId="2D5C340A" w:rsidR="00873EAC" w:rsidRPr="00740C12" w:rsidRDefault="007F0C36" w:rsidP="00AC5E60">
      <w:pPr>
        <w:spacing w:after="360"/>
        <w:rPr>
          <w:lang w:eastAsia="ja-JP"/>
        </w:rPr>
      </w:pPr>
      <w:r w:rsidRPr="00740C12">
        <w:rPr>
          <w:lang w:eastAsia="ja-JP"/>
        </w:rPr>
        <w:t>5.</w:t>
      </w:r>
      <w:r w:rsidR="00873EAC" w:rsidRPr="00740C12">
        <w:rPr>
          <w:lang w:eastAsia="ja-JP"/>
        </w:rPr>
        <w:t>6</w:t>
      </w:r>
      <w:r w:rsidRPr="00740C12">
        <w:rPr>
          <w:lang w:eastAsia="ja-JP"/>
        </w:rPr>
        <w:t>.</w:t>
      </w:r>
      <w:r w:rsidR="00567671" w:rsidRPr="00740C12">
        <w:rPr>
          <w:lang w:eastAsia="ja-JP"/>
        </w:rPr>
        <w:t>4</w:t>
      </w:r>
      <w:r w:rsidRPr="00740C12">
        <w:rPr>
          <w:lang w:eastAsia="ja-JP"/>
        </w:rPr>
        <w:t xml:space="preserve"> In the event that the </w:t>
      </w:r>
      <w:r w:rsidR="003165B9" w:rsidRPr="00740C12">
        <w:rPr>
          <w:lang w:eastAsia="ja-JP"/>
        </w:rPr>
        <w:t>Contractor</w:t>
      </w:r>
      <w:r w:rsidRPr="00740C12">
        <w:rPr>
          <w:lang w:eastAsia="ja-JP"/>
        </w:rPr>
        <w:t xml:space="preserve"> is unable to control the crowd that gathers, they must cease the performance(s) immediately.</w:t>
      </w:r>
      <w:r w:rsidR="00567671" w:rsidRPr="00740C12">
        <w:rPr>
          <w:lang w:eastAsia="ja-JP"/>
        </w:rPr>
        <w:t xml:space="preserve"> </w:t>
      </w:r>
    </w:p>
    <w:p w14:paraId="7E2308CA" w14:textId="154F9FD3" w:rsidR="007E2F44" w:rsidRPr="00740C12" w:rsidRDefault="007316E7" w:rsidP="00835390">
      <w:pPr>
        <w:pStyle w:val="Heading3"/>
        <w:numPr>
          <w:ilvl w:val="0"/>
          <w:numId w:val="0"/>
        </w:numPr>
        <w:spacing w:after="240" w:line="240" w:lineRule="auto"/>
        <w:rPr>
          <w:rFonts w:cs="Times New Roman"/>
        </w:rPr>
      </w:pPr>
      <w:r w:rsidRPr="00740C12">
        <w:rPr>
          <w:rFonts w:cs="Times New Roman"/>
        </w:rPr>
        <w:t xml:space="preserve">6. </w:t>
      </w:r>
      <w:r w:rsidR="002A20BA" w:rsidRPr="00740C12">
        <w:rPr>
          <w:rFonts w:cs="Times New Roman"/>
        </w:rPr>
        <w:t xml:space="preserve">REFUSE AND COLLECTION: </w:t>
      </w:r>
    </w:p>
    <w:p w14:paraId="211526FE" w14:textId="24EC341B" w:rsidR="00442FCB" w:rsidRPr="00740C12" w:rsidRDefault="007316E7" w:rsidP="00442FCB">
      <w:pPr>
        <w:spacing w:line="240" w:lineRule="auto"/>
      </w:pPr>
      <w:r w:rsidRPr="00740C12">
        <w:t xml:space="preserve">6.1 During operations, the </w:t>
      </w:r>
      <w:r w:rsidR="003165B9" w:rsidRPr="00740C12">
        <w:t>Contractor</w:t>
      </w:r>
      <w:r w:rsidRPr="00740C12">
        <w:t xml:space="preserve"> will deliver trash to the locations identified as dumpster collection points. The </w:t>
      </w:r>
      <w:r w:rsidR="003165B9" w:rsidRPr="00740C12">
        <w:t>Contractor</w:t>
      </w:r>
      <w:r w:rsidRPr="00740C12">
        <w:t xml:space="preserve"> may not use the general collection cans in the event visitor area.</w:t>
      </w:r>
      <w:r w:rsidR="00442FCB" w:rsidRPr="00740C12">
        <w:t xml:space="preserve"> </w:t>
      </w:r>
    </w:p>
    <w:p w14:paraId="014D3FF1" w14:textId="3E5944E3" w:rsidR="00177689" w:rsidRPr="00740C12" w:rsidRDefault="007316E7" w:rsidP="00177689">
      <w:pPr>
        <w:pStyle w:val="ListParagraph"/>
        <w:spacing w:line="240" w:lineRule="auto"/>
        <w:ind w:left="0"/>
      </w:pPr>
      <w:r w:rsidRPr="00740C12">
        <w:t xml:space="preserve">6.2 The </w:t>
      </w:r>
      <w:r w:rsidR="003165B9" w:rsidRPr="00740C12">
        <w:t>Contractor</w:t>
      </w:r>
      <w:r w:rsidRPr="00740C12">
        <w:t xml:space="preserve"> is responsible for delivering any trash following tear-down (</w:t>
      </w:r>
      <w:proofErr w:type="gramStart"/>
      <w:r w:rsidRPr="00740C12">
        <w:t>i.e.</w:t>
      </w:r>
      <w:proofErr w:type="gramEnd"/>
      <w:r w:rsidRPr="00740C12">
        <w:t xml:space="preserve"> pallets, tent weight materials, etc.) to th</w:t>
      </w:r>
      <w:r w:rsidR="00BE3565" w:rsidRPr="00740C12">
        <w:t>e dumpster if no longer needed.</w:t>
      </w:r>
    </w:p>
    <w:p w14:paraId="0B9AAD5D" w14:textId="791A7264" w:rsidR="00BE3565" w:rsidRPr="00740C12" w:rsidRDefault="00BE3565" w:rsidP="00177689">
      <w:pPr>
        <w:pStyle w:val="ListParagraph"/>
        <w:spacing w:line="240" w:lineRule="auto"/>
        <w:ind w:left="0"/>
      </w:pPr>
    </w:p>
    <w:p w14:paraId="06A35F91" w14:textId="77777777" w:rsidR="003C7787" w:rsidRPr="00740C12" w:rsidRDefault="003C7787" w:rsidP="003C7787">
      <w:pPr>
        <w:pStyle w:val="ListParagraph"/>
        <w:spacing w:line="240" w:lineRule="auto"/>
        <w:ind w:left="0"/>
      </w:pPr>
    </w:p>
    <w:p w14:paraId="55BC47DA" w14:textId="6C389C61" w:rsidR="00177689" w:rsidRDefault="007316E7" w:rsidP="00835390">
      <w:pPr>
        <w:pStyle w:val="ListParagraph"/>
        <w:spacing w:before="360" w:line="240" w:lineRule="auto"/>
        <w:ind w:left="0"/>
      </w:pPr>
      <w:r w:rsidRPr="00740C12">
        <w:t>7. TEAR-DOWN:</w:t>
      </w:r>
    </w:p>
    <w:p w14:paraId="52D419CB" w14:textId="77777777" w:rsidR="00835390" w:rsidRPr="00740C12" w:rsidRDefault="00835390" w:rsidP="00835390">
      <w:pPr>
        <w:pStyle w:val="ListParagraph"/>
        <w:spacing w:after="0" w:line="240" w:lineRule="auto"/>
        <w:ind w:left="0"/>
      </w:pPr>
    </w:p>
    <w:p w14:paraId="331D6311" w14:textId="54DBFD49" w:rsidR="00177689" w:rsidRPr="00740C12" w:rsidRDefault="007316E7" w:rsidP="00835390">
      <w:pPr>
        <w:pStyle w:val="ListParagraph"/>
        <w:spacing w:line="240" w:lineRule="auto"/>
        <w:ind w:left="0"/>
      </w:pPr>
      <w:r w:rsidRPr="00740C12">
        <w:t>7.1 Concession booth and equipment must be removed from the</w:t>
      </w:r>
      <w:r w:rsidR="007940F5" w:rsidRPr="00740C12">
        <w:t xml:space="preserve"> FM</w:t>
      </w:r>
      <w:r w:rsidRPr="00740C12">
        <w:t xml:space="preserve"> area immediately following the close of the</w:t>
      </w:r>
      <w:r w:rsidR="007940F5" w:rsidRPr="00740C12">
        <w:t xml:space="preserve"> Market</w:t>
      </w:r>
      <w:r w:rsidRPr="00740C12">
        <w:t xml:space="preserve"> at </w:t>
      </w:r>
      <w:r w:rsidR="007940F5" w:rsidRPr="00740C12">
        <w:t>14</w:t>
      </w:r>
      <w:r w:rsidR="000C183F" w:rsidRPr="00740C12">
        <w:rPr>
          <w:color w:val="FF0000"/>
        </w:rPr>
        <w:t>:</w:t>
      </w:r>
      <w:r w:rsidR="007940F5" w:rsidRPr="00740C12">
        <w:t>00</w:t>
      </w:r>
      <w:r w:rsidRPr="00740C12">
        <w:t xml:space="preserve"> on </w:t>
      </w:r>
      <w:r w:rsidR="00BE3565" w:rsidRPr="00740C12">
        <w:rPr>
          <w:lang w:eastAsia="ja-JP"/>
        </w:rPr>
        <w:t xml:space="preserve">22 </w:t>
      </w:r>
      <w:r w:rsidR="007940F5" w:rsidRPr="00740C12">
        <w:rPr>
          <w:lang w:eastAsia="ja-JP"/>
        </w:rPr>
        <w:t xml:space="preserve">Oct </w:t>
      </w:r>
      <w:r w:rsidR="00BE3565" w:rsidRPr="00740C12">
        <w:rPr>
          <w:lang w:eastAsia="ja-JP"/>
        </w:rPr>
        <w:t>2022</w:t>
      </w:r>
      <w:r w:rsidRPr="00740C12">
        <w:t xml:space="preserve">.  </w:t>
      </w:r>
    </w:p>
    <w:p w14:paraId="096E5A19" w14:textId="77777777" w:rsidR="00177689" w:rsidRPr="00740C12" w:rsidRDefault="00177689" w:rsidP="00177689">
      <w:pPr>
        <w:pStyle w:val="ListParagraph"/>
        <w:spacing w:line="240" w:lineRule="auto"/>
        <w:ind w:left="0"/>
      </w:pPr>
    </w:p>
    <w:p w14:paraId="6983192B" w14:textId="1DA13CAB" w:rsidR="00177689" w:rsidRPr="00740C12" w:rsidRDefault="00AA2A67" w:rsidP="00177689">
      <w:pPr>
        <w:pStyle w:val="ListParagraph"/>
        <w:spacing w:line="240" w:lineRule="auto"/>
        <w:ind w:left="0"/>
      </w:pPr>
      <w:r w:rsidRPr="00740C12">
        <w:lastRenderedPageBreak/>
        <w:t>7.</w:t>
      </w:r>
      <w:r w:rsidR="007316E7" w:rsidRPr="00740C12">
        <w:t xml:space="preserve">2 The </w:t>
      </w:r>
      <w:r w:rsidR="003165B9" w:rsidRPr="00740C12">
        <w:t>Contractor</w:t>
      </w:r>
      <w:r w:rsidR="007316E7" w:rsidRPr="00740C12">
        <w:t xml:space="preserve"> must ensure that when removing nails, bolts, screws, and washers that they are all </w:t>
      </w:r>
      <w:proofErr w:type="gramStart"/>
      <w:r w:rsidR="007316E7" w:rsidRPr="00740C12">
        <w:t>collected</w:t>
      </w:r>
      <w:proofErr w:type="gramEnd"/>
      <w:r w:rsidR="007316E7" w:rsidRPr="00740C12">
        <w:t xml:space="preserve"> and no debris is left on the ground.</w:t>
      </w:r>
    </w:p>
    <w:p w14:paraId="65696747" w14:textId="77777777" w:rsidR="00177689" w:rsidRPr="00740C12" w:rsidRDefault="00177689" w:rsidP="00177689">
      <w:pPr>
        <w:pStyle w:val="ListParagraph"/>
        <w:spacing w:line="240" w:lineRule="auto"/>
        <w:ind w:left="0"/>
      </w:pPr>
    </w:p>
    <w:p w14:paraId="17ABF4C6" w14:textId="1B041237" w:rsidR="00807DE7" w:rsidRPr="00740C12" w:rsidRDefault="00AA2A67" w:rsidP="009410F7">
      <w:pPr>
        <w:pStyle w:val="ListParagraph"/>
        <w:spacing w:line="240" w:lineRule="auto"/>
        <w:ind w:left="0"/>
      </w:pPr>
      <w:r w:rsidRPr="00740C12">
        <w:t>7</w:t>
      </w:r>
      <w:r w:rsidR="007316E7" w:rsidRPr="00740C12">
        <w:t>.3 When emptying coolers or other containers containing large quantities of liquids, take them to a nearby drain to dump them, do not dump them in the middle of the booth area.</w:t>
      </w:r>
    </w:p>
    <w:p w14:paraId="063B770A" w14:textId="77777777" w:rsidR="009410F7" w:rsidRPr="00740C12" w:rsidRDefault="009410F7" w:rsidP="009410F7">
      <w:pPr>
        <w:pStyle w:val="ListParagraph"/>
        <w:spacing w:line="240" w:lineRule="auto"/>
        <w:ind w:left="0"/>
      </w:pPr>
    </w:p>
    <w:p w14:paraId="3ADA0B93" w14:textId="77777777" w:rsidR="00807DE7" w:rsidRPr="00740C12" w:rsidRDefault="00807DE7" w:rsidP="009410F7">
      <w:pPr>
        <w:pStyle w:val="ListParagraph"/>
        <w:spacing w:line="240" w:lineRule="auto"/>
        <w:ind w:left="0"/>
      </w:pPr>
    </w:p>
    <w:p w14:paraId="59FAD05B" w14:textId="61B6FB6D" w:rsidR="0087755D" w:rsidRPr="00740C12" w:rsidRDefault="00AA2A67" w:rsidP="00807DE7">
      <w:pPr>
        <w:pStyle w:val="ListParagraph"/>
        <w:spacing w:line="240" w:lineRule="auto"/>
        <w:ind w:left="0"/>
      </w:pPr>
      <w:r w:rsidRPr="00740C12">
        <w:t xml:space="preserve">8. </w:t>
      </w:r>
      <w:r w:rsidR="002A20BA" w:rsidRPr="00740C12">
        <w:t>POSTPONEMENT/CANCELLATION</w:t>
      </w:r>
      <w:r w:rsidR="0087755D" w:rsidRPr="00740C12">
        <w:t xml:space="preserve">:  </w:t>
      </w:r>
      <w:r w:rsidR="000C183F" w:rsidRPr="00740C12">
        <w:t xml:space="preserve">The NAFI </w:t>
      </w:r>
      <w:r w:rsidR="0087755D" w:rsidRPr="00740C12">
        <w:t>reserves the right to postpone or cancel the F</w:t>
      </w:r>
      <w:r w:rsidR="007940F5" w:rsidRPr="00740C12">
        <w:t>M</w:t>
      </w:r>
      <w:r w:rsidR="00AF61B9" w:rsidRPr="00740C12">
        <w:t xml:space="preserve"> partially or in its entirety.</w:t>
      </w:r>
      <w:r w:rsidR="008B465D" w:rsidRPr="00740C12">
        <w:t xml:space="preserve"> In case of cancellation, </w:t>
      </w:r>
      <w:r w:rsidR="00DD223E" w:rsidRPr="00740C12">
        <w:t xml:space="preserve">the </w:t>
      </w:r>
      <w:r w:rsidR="000C183F" w:rsidRPr="00740C12">
        <w:t xml:space="preserve">NAFI </w:t>
      </w:r>
      <w:r w:rsidR="008B465D" w:rsidRPr="00740C12">
        <w:t xml:space="preserve">will not cover any Concessionaire costs. </w:t>
      </w:r>
    </w:p>
    <w:p w14:paraId="0618179E" w14:textId="77777777" w:rsidR="00D63A70" w:rsidRPr="00740C12" w:rsidRDefault="00AA2A67" w:rsidP="00835390">
      <w:pPr>
        <w:pStyle w:val="Heading1"/>
        <w:numPr>
          <w:ilvl w:val="0"/>
          <w:numId w:val="0"/>
        </w:numPr>
        <w:spacing w:after="240" w:line="240" w:lineRule="auto"/>
        <w:rPr>
          <w:rFonts w:cs="Times New Roman"/>
          <w:szCs w:val="24"/>
        </w:rPr>
      </w:pPr>
      <w:r w:rsidRPr="00740C12">
        <w:rPr>
          <w:rFonts w:cs="Times New Roman"/>
          <w:szCs w:val="24"/>
        </w:rPr>
        <w:t xml:space="preserve">9. </w:t>
      </w:r>
      <w:r w:rsidR="002A20BA" w:rsidRPr="00740C12">
        <w:rPr>
          <w:rFonts w:cs="Times New Roman"/>
          <w:szCs w:val="24"/>
        </w:rPr>
        <w:t xml:space="preserve">REQUIRED SUBMISSIONS: </w:t>
      </w:r>
    </w:p>
    <w:p w14:paraId="654EB2BB" w14:textId="319E3E0C" w:rsidR="00D63A70" w:rsidRPr="00740C12" w:rsidRDefault="00D63A70" w:rsidP="00D63A70">
      <w:pPr>
        <w:pStyle w:val="NoSpacing"/>
      </w:pPr>
      <w:r w:rsidRPr="00740C12">
        <w:t>9.1. T</w:t>
      </w:r>
      <w:r w:rsidR="008B465D" w:rsidRPr="00740C12">
        <w:t>he following m</w:t>
      </w:r>
      <w:r w:rsidR="002A20BA" w:rsidRPr="00740C12">
        <w:t xml:space="preserve">ust be </w:t>
      </w:r>
      <w:r w:rsidR="00AA2A67" w:rsidRPr="00740C12">
        <w:t xml:space="preserve">submitted to contracting office by midnight on </w:t>
      </w:r>
      <w:r w:rsidR="000D3AF6">
        <w:rPr>
          <w:color w:val="000000" w:themeColor="text1"/>
        </w:rPr>
        <w:t>3</w:t>
      </w:r>
      <w:r w:rsidR="007940F5" w:rsidRPr="00740C12">
        <w:t xml:space="preserve"> </w:t>
      </w:r>
      <w:r w:rsidR="008972CE" w:rsidRPr="00740C12">
        <w:t>October</w:t>
      </w:r>
      <w:r w:rsidR="007940F5" w:rsidRPr="00740C12">
        <w:t xml:space="preserve"> </w:t>
      </w:r>
      <w:r w:rsidR="00040C27" w:rsidRPr="00740C12">
        <w:t>20</w:t>
      </w:r>
      <w:r w:rsidR="00221AF9" w:rsidRPr="00740C12">
        <w:t>22</w:t>
      </w:r>
      <w:r w:rsidRPr="00740C12">
        <w:t xml:space="preserve"> for consideration:</w:t>
      </w:r>
    </w:p>
    <w:p w14:paraId="172BA1D4" w14:textId="77777777" w:rsidR="00D63A70" w:rsidRPr="00740C12" w:rsidRDefault="00D63A70" w:rsidP="00D63A70">
      <w:pPr>
        <w:pStyle w:val="NoSpacing"/>
      </w:pPr>
    </w:p>
    <w:p w14:paraId="7FEBF916" w14:textId="1C8CE241" w:rsidR="0093475C" w:rsidRPr="00740C12" w:rsidRDefault="00D63A70" w:rsidP="00D63A70">
      <w:pPr>
        <w:pStyle w:val="NoSpacing"/>
      </w:pPr>
      <w:r w:rsidRPr="00740C12">
        <w:t>9.1.1 C</w:t>
      </w:r>
      <w:r w:rsidR="00F224D8" w:rsidRPr="00740C12">
        <w:t>oncession Plan to include</w:t>
      </w:r>
      <w:r w:rsidR="00AC5825" w:rsidRPr="00740C12">
        <w:t xml:space="preserve"> spaces requested</w:t>
      </w:r>
      <w:r w:rsidR="001F59A1" w:rsidRPr="00740C12">
        <w:t>, booth layout</w:t>
      </w:r>
      <w:r w:rsidR="004F3BDA">
        <w:t>,</w:t>
      </w:r>
      <w:r w:rsidR="00AC5825" w:rsidRPr="00740C12">
        <w:t xml:space="preserve"> menu, and </w:t>
      </w:r>
      <w:r w:rsidR="00DD223E" w:rsidRPr="00740C12">
        <w:t xml:space="preserve">main and alternate </w:t>
      </w:r>
      <w:r w:rsidR="00AC5825" w:rsidRPr="00740C12">
        <w:t>contac</w:t>
      </w:r>
      <w:r w:rsidR="00DD223E" w:rsidRPr="00740C12">
        <w:t>t email and phone numbers.</w:t>
      </w:r>
    </w:p>
    <w:p w14:paraId="1ABFAE3E" w14:textId="77777777" w:rsidR="00C2002A" w:rsidRPr="00740C12" w:rsidRDefault="00C2002A" w:rsidP="00D63A70">
      <w:pPr>
        <w:pStyle w:val="NoSpacing"/>
      </w:pPr>
    </w:p>
    <w:p w14:paraId="468C2DB5" w14:textId="535A035A" w:rsidR="00C2002A" w:rsidRPr="00740C12" w:rsidRDefault="00C2002A" w:rsidP="00D63A70">
      <w:pPr>
        <w:pStyle w:val="NoSpacing"/>
      </w:pPr>
      <w:r w:rsidRPr="00740C12">
        <w:t xml:space="preserve">9.1.2 </w:t>
      </w:r>
      <w:r w:rsidR="00ED696C" w:rsidRPr="00740C12">
        <w:t>The</w:t>
      </w:r>
      <w:r w:rsidR="007C1619" w:rsidRPr="007C1619">
        <w:rPr>
          <w:color w:val="FF0000"/>
        </w:rPr>
        <w:t xml:space="preserve"> </w:t>
      </w:r>
      <w:r w:rsidR="007C1619" w:rsidRPr="007C1619">
        <w:rPr>
          <w:color w:val="FF0000"/>
        </w:rPr>
        <w:t>Appendix A</w:t>
      </w:r>
      <w:r w:rsidR="00ED696C" w:rsidRPr="00740C12">
        <w:t xml:space="preserve"> detailing list of menu items planned for sale, cost of the goods, and intended sell price in Yen.</w:t>
      </w:r>
    </w:p>
    <w:p w14:paraId="0AC2408A" w14:textId="77777777" w:rsidR="00D63A70" w:rsidRPr="00740C12" w:rsidRDefault="00D63A70" w:rsidP="00D63A70">
      <w:pPr>
        <w:pStyle w:val="NoSpacing"/>
      </w:pPr>
    </w:p>
    <w:p w14:paraId="5932A20F" w14:textId="599CFCF3" w:rsidR="00F224D8" w:rsidRPr="00740C12" w:rsidRDefault="00D63A70" w:rsidP="00D63A70">
      <w:pPr>
        <w:pStyle w:val="NoSpacing"/>
        <w:rPr>
          <w:strike/>
        </w:rPr>
      </w:pPr>
      <w:r w:rsidRPr="00740C12">
        <w:t>9.1.</w:t>
      </w:r>
      <w:r w:rsidR="00C2002A" w:rsidRPr="00740C12">
        <w:t>3</w:t>
      </w:r>
      <w:r w:rsidRPr="00740C12">
        <w:t xml:space="preserve"> </w:t>
      </w:r>
      <w:r w:rsidR="00CB5A9E" w:rsidRPr="00740C12">
        <w:t xml:space="preserve">The </w:t>
      </w:r>
      <w:r w:rsidR="004B522F" w:rsidRPr="00740C12">
        <w:t xml:space="preserve">booth </w:t>
      </w:r>
      <w:r w:rsidR="00F224D8" w:rsidRPr="00740C12">
        <w:t xml:space="preserve">fee is due upon signing, or within </w:t>
      </w:r>
      <w:r w:rsidR="009410F7" w:rsidRPr="00740C12">
        <w:t>seven</w:t>
      </w:r>
      <w:r w:rsidR="000C183F" w:rsidRPr="00740C12">
        <w:t xml:space="preserve"> (</w:t>
      </w:r>
      <w:r w:rsidR="009410F7" w:rsidRPr="00740C12">
        <w:t>7</w:t>
      </w:r>
      <w:r w:rsidR="000C183F" w:rsidRPr="00740C12">
        <w:t>)</w:t>
      </w:r>
      <w:r w:rsidR="00F224D8" w:rsidRPr="00740C12">
        <w:t xml:space="preserve"> days followin</w:t>
      </w:r>
      <w:r w:rsidR="00CE7A87" w:rsidRPr="00740C12">
        <w:t>g the signing of the contract</w:t>
      </w:r>
      <w:r w:rsidR="00F224D8" w:rsidRPr="00740C12">
        <w:t xml:space="preserve">. This fee is non-refundable once the contract is </w:t>
      </w:r>
      <w:proofErr w:type="gramStart"/>
      <w:r w:rsidR="00F224D8" w:rsidRPr="00740C12">
        <w:t>signed</w:t>
      </w:r>
      <w:proofErr w:type="gramEnd"/>
      <w:r w:rsidR="00F224D8" w:rsidRPr="00740C12">
        <w:t xml:space="preserve"> and the fee is paid. </w:t>
      </w:r>
    </w:p>
    <w:p w14:paraId="067FEE92" w14:textId="77777777" w:rsidR="00D63A70" w:rsidRPr="00740C12" w:rsidRDefault="00D63A70" w:rsidP="00D63A70">
      <w:pPr>
        <w:pStyle w:val="NoSpacing"/>
      </w:pPr>
    </w:p>
    <w:p w14:paraId="1AF50F6C" w14:textId="69B772FD" w:rsidR="00AA2A67" w:rsidRPr="00740C12" w:rsidRDefault="00D63A70" w:rsidP="00D63A70">
      <w:pPr>
        <w:pStyle w:val="NoSpacing"/>
      </w:pPr>
      <w:r w:rsidRPr="00740C12">
        <w:t xml:space="preserve">9.2 </w:t>
      </w:r>
      <w:r w:rsidR="00177689" w:rsidRPr="00740C12">
        <w:t xml:space="preserve">The following are due to the contracting office </w:t>
      </w:r>
      <w:r w:rsidR="00363751">
        <w:t xml:space="preserve">within </w:t>
      </w:r>
      <w:r w:rsidR="005C7E61">
        <w:t>14</w:t>
      </w:r>
      <w:r w:rsidR="000C7720" w:rsidRPr="00740C12">
        <w:t xml:space="preserve"> calendar days after the award of the contract:</w:t>
      </w:r>
    </w:p>
    <w:p w14:paraId="465D739B" w14:textId="77777777" w:rsidR="00D63A70" w:rsidRPr="00740C12" w:rsidRDefault="00D63A70" w:rsidP="00D63A70">
      <w:pPr>
        <w:pStyle w:val="NoSpacing"/>
      </w:pPr>
    </w:p>
    <w:p w14:paraId="5524F1C5" w14:textId="7FD60758" w:rsidR="00634230" w:rsidRDefault="00D63A70" w:rsidP="00634230">
      <w:pPr>
        <w:pStyle w:val="NoSpacing"/>
      </w:pPr>
      <w:r w:rsidRPr="00740C12">
        <w:t xml:space="preserve">9.2.2 </w:t>
      </w:r>
      <w:r w:rsidR="00AA2A67" w:rsidRPr="00740C12">
        <w:t xml:space="preserve">Proof of </w:t>
      </w:r>
      <w:r w:rsidRPr="00740C12">
        <w:t xml:space="preserve">Purchase of </w:t>
      </w:r>
      <w:r w:rsidR="000C7720" w:rsidRPr="00740C12">
        <w:t xml:space="preserve">Liability </w:t>
      </w:r>
      <w:r w:rsidR="00AA2A67" w:rsidRPr="00740C12">
        <w:t>Insurance</w:t>
      </w:r>
      <w:r w:rsidR="00634230">
        <w:t>.</w:t>
      </w:r>
      <w:r w:rsidR="00446FDE">
        <w:t xml:space="preserve">  </w:t>
      </w:r>
      <w:r w:rsidR="00634230" w:rsidRPr="005719C9">
        <w:rPr>
          <w:color w:val="FF0000"/>
        </w:rPr>
        <w:t>The Contractor is responsible for obtaining liability insurance. In the instance a claim is filed</w:t>
      </w:r>
      <w:r w:rsidR="005719C9" w:rsidRPr="005719C9">
        <w:rPr>
          <w:color w:val="FF0000"/>
        </w:rPr>
        <w:t xml:space="preserve"> for the cause of the Contractor’s conduct and activities</w:t>
      </w:r>
      <w:r w:rsidR="00634230" w:rsidRPr="005719C9">
        <w:rPr>
          <w:color w:val="FF0000"/>
        </w:rPr>
        <w:t xml:space="preserve">, the Contractor may be held responsible to compensate the </w:t>
      </w:r>
      <w:r w:rsidR="00C804BB" w:rsidRPr="005719C9">
        <w:rPr>
          <w:color w:val="FF0000"/>
        </w:rPr>
        <w:t xml:space="preserve">NAFI </w:t>
      </w:r>
      <w:r w:rsidR="00634230" w:rsidRPr="005719C9">
        <w:rPr>
          <w:color w:val="FF0000"/>
        </w:rPr>
        <w:t>for any expenditure necessary</w:t>
      </w:r>
      <w:r w:rsidR="005719C9" w:rsidRPr="005719C9">
        <w:rPr>
          <w:color w:val="FF0000"/>
        </w:rPr>
        <w:t xml:space="preserve">, even if liability insurance is not procured for this event.  </w:t>
      </w:r>
      <w:r w:rsidR="008150AB">
        <w:t xml:space="preserve">The insurance must cover bodily injuries </w:t>
      </w:r>
      <w:r w:rsidR="0026349D">
        <w:t xml:space="preserve">and property damage.  </w:t>
      </w:r>
      <w:r w:rsidR="005F7BA4">
        <w:t xml:space="preserve">This requirement is </w:t>
      </w:r>
      <w:r w:rsidR="00693C8E">
        <w:t>addition to</w:t>
      </w:r>
      <w:r w:rsidR="005F7BA4">
        <w:t xml:space="preserve"> the paragraph 3.j. of the concessionaire contract.  </w:t>
      </w:r>
    </w:p>
    <w:p w14:paraId="3446AF69" w14:textId="77777777" w:rsidR="00634230" w:rsidRDefault="00634230" w:rsidP="00D63A70">
      <w:pPr>
        <w:pStyle w:val="NoSpacing"/>
      </w:pPr>
    </w:p>
    <w:p w14:paraId="38CCBB34" w14:textId="03696743" w:rsidR="00D63A70" w:rsidRPr="00740C12" w:rsidRDefault="00F40E7A" w:rsidP="00740C12">
      <w:pPr>
        <w:pStyle w:val="NoSpacing"/>
      </w:pPr>
      <w:r w:rsidRPr="00740C12">
        <w:t>9.3 A list of vehicles and passengers of those vehicles (see</w:t>
      </w:r>
      <w:r w:rsidR="00203918">
        <w:t xml:space="preserve"> the </w:t>
      </w:r>
      <w:r w:rsidRPr="00740C12">
        <w:t>para</w:t>
      </w:r>
      <w:r w:rsidR="00203918">
        <w:t>graph</w:t>
      </w:r>
      <w:r w:rsidRPr="00740C12">
        <w:t xml:space="preserve"> 5.</w:t>
      </w:r>
      <w:r w:rsidR="009410F7" w:rsidRPr="00740C12">
        <w:t>3</w:t>
      </w:r>
      <w:r w:rsidR="00F4432D" w:rsidRPr="00740C12">
        <w:t>)</w:t>
      </w:r>
      <w:r w:rsidRPr="00740C12">
        <w:t xml:space="preserve"> is due to the NAF Contracting office </w:t>
      </w:r>
      <w:r w:rsidR="004B42BC">
        <w:t>no later than</w:t>
      </w:r>
      <w:r w:rsidR="00666506" w:rsidRPr="00740C12">
        <w:t xml:space="preserve"> </w:t>
      </w:r>
      <w:r w:rsidR="005719C9" w:rsidRPr="005719C9">
        <w:rPr>
          <w:color w:val="FF0000"/>
        </w:rPr>
        <w:t>##</w:t>
      </w:r>
      <w:r w:rsidR="00666506" w:rsidRPr="00740C12">
        <w:t xml:space="preserve"> days</w:t>
      </w:r>
      <w:r w:rsidRPr="00740C12">
        <w:rPr>
          <w:color w:val="FF0000"/>
        </w:rPr>
        <w:t xml:space="preserve"> </w:t>
      </w:r>
      <w:r w:rsidRPr="00740C12">
        <w:t>prior to the event</w:t>
      </w:r>
      <w:r w:rsidR="00F4432D" w:rsidRPr="00740C12">
        <w:t>.</w:t>
      </w:r>
      <w:r w:rsidR="00BC1F0A" w:rsidRPr="00740C12">
        <w:t xml:space="preserve"> </w:t>
      </w:r>
    </w:p>
    <w:sectPr w:rsidR="00D63A70" w:rsidRPr="00740C12" w:rsidSect="0017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AEB7" w14:textId="77777777" w:rsidR="0049669B" w:rsidRDefault="0049669B" w:rsidP="00A809FB">
      <w:r>
        <w:separator/>
      </w:r>
    </w:p>
  </w:endnote>
  <w:endnote w:type="continuationSeparator" w:id="0">
    <w:p w14:paraId="0FA68BE1" w14:textId="77777777" w:rsidR="0049669B" w:rsidRDefault="0049669B" w:rsidP="00A8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6A37" w14:textId="77777777" w:rsidR="0049669B" w:rsidRDefault="0049669B" w:rsidP="00A809FB">
      <w:r>
        <w:separator/>
      </w:r>
    </w:p>
  </w:footnote>
  <w:footnote w:type="continuationSeparator" w:id="0">
    <w:p w14:paraId="5DCD87E2" w14:textId="77777777" w:rsidR="0049669B" w:rsidRDefault="0049669B" w:rsidP="00A8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04C"/>
    <w:multiLevelType w:val="multilevel"/>
    <w:tmpl w:val="CBA4FB88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F0860D5"/>
    <w:multiLevelType w:val="hybridMultilevel"/>
    <w:tmpl w:val="895036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5250"/>
    <w:multiLevelType w:val="multilevel"/>
    <w:tmpl w:val="8926E24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24103D6D"/>
    <w:multiLevelType w:val="multilevel"/>
    <w:tmpl w:val="D4A69B1E"/>
    <w:lvl w:ilvl="0">
      <w:start w:val="5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257948C7"/>
    <w:multiLevelType w:val="hybridMultilevel"/>
    <w:tmpl w:val="65F4D0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74395"/>
    <w:multiLevelType w:val="multilevel"/>
    <w:tmpl w:val="6A7C9DDA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420615D2"/>
    <w:multiLevelType w:val="hybridMultilevel"/>
    <w:tmpl w:val="854E96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4484"/>
    <w:multiLevelType w:val="multilevel"/>
    <w:tmpl w:val="78327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0D29FD"/>
    <w:multiLevelType w:val="multilevel"/>
    <w:tmpl w:val="A40CD0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0383167"/>
    <w:multiLevelType w:val="hybridMultilevel"/>
    <w:tmpl w:val="F8A68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02D73"/>
    <w:multiLevelType w:val="hybridMultilevel"/>
    <w:tmpl w:val="FAB0BC98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F34BB"/>
    <w:multiLevelType w:val="hybridMultilevel"/>
    <w:tmpl w:val="A6EC1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A12F97"/>
    <w:multiLevelType w:val="hybridMultilevel"/>
    <w:tmpl w:val="A0600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86C69"/>
    <w:multiLevelType w:val="hybridMultilevel"/>
    <w:tmpl w:val="9924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E2964"/>
    <w:multiLevelType w:val="multilevel"/>
    <w:tmpl w:val="2946A77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37044881">
    <w:abstractNumId w:val="7"/>
  </w:num>
  <w:num w:numId="2" w16cid:durableId="2110199482">
    <w:abstractNumId w:val="9"/>
  </w:num>
  <w:num w:numId="3" w16cid:durableId="1776829341">
    <w:abstractNumId w:val="2"/>
  </w:num>
  <w:num w:numId="4" w16cid:durableId="1332874516">
    <w:abstractNumId w:val="0"/>
  </w:num>
  <w:num w:numId="5" w16cid:durableId="427384393">
    <w:abstractNumId w:val="3"/>
  </w:num>
  <w:num w:numId="6" w16cid:durableId="830489309">
    <w:abstractNumId w:val="5"/>
  </w:num>
  <w:num w:numId="7" w16cid:durableId="1396969025">
    <w:abstractNumId w:val="11"/>
  </w:num>
  <w:num w:numId="8" w16cid:durableId="451675504">
    <w:abstractNumId w:val="8"/>
  </w:num>
  <w:num w:numId="9" w16cid:durableId="155609145">
    <w:abstractNumId w:val="13"/>
  </w:num>
  <w:num w:numId="10" w16cid:durableId="1320504858">
    <w:abstractNumId w:val="12"/>
  </w:num>
  <w:num w:numId="11" w16cid:durableId="1155952803">
    <w:abstractNumId w:val="10"/>
  </w:num>
  <w:num w:numId="12" w16cid:durableId="506096055">
    <w:abstractNumId w:val="1"/>
  </w:num>
  <w:num w:numId="13" w16cid:durableId="106394579">
    <w:abstractNumId w:val="6"/>
  </w:num>
  <w:num w:numId="14" w16cid:durableId="1699308705">
    <w:abstractNumId w:val="4"/>
  </w:num>
  <w:num w:numId="15" w16cid:durableId="10546189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BA"/>
    <w:rsid w:val="00007825"/>
    <w:rsid w:val="00032F4F"/>
    <w:rsid w:val="00036279"/>
    <w:rsid w:val="00040650"/>
    <w:rsid w:val="00040C27"/>
    <w:rsid w:val="00042528"/>
    <w:rsid w:val="000428AC"/>
    <w:rsid w:val="00043442"/>
    <w:rsid w:val="00045CFA"/>
    <w:rsid w:val="00083F65"/>
    <w:rsid w:val="000B258D"/>
    <w:rsid w:val="000C183F"/>
    <w:rsid w:val="000C603B"/>
    <w:rsid w:val="000C610A"/>
    <w:rsid w:val="000C7720"/>
    <w:rsid w:val="000D239D"/>
    <w:rsid w:val="000D3AF6"/>
    <w:rsid w:val="000E29DB"/>
    <w:rsid w:val="0010678F"/>
    <w:rsid w:val="00110496"/>
    <w:rsid w:val="001257E7"/>
    <w:rsid w:val="0012633B"/>
    <w:rsid w:val="00134062"/>
    <w:rsid w:val="0014310C"/>
    <w:rsid w:val="001508C4"/>
    <w:rsid w:val="001751F0"/>
    <w:rsid w:val="00177689"/>
    <w:rsid w:val="001A4054"/>
    <w:rsid w:val="001A794F"/>
    <w:rsid w:val="001B74C4"/>
    <w:rsid w:val="001C3225"/>
    <w:rsid w:val="001C56ED"/>
    <w:rsid w:val="001D6B3A"/>
    <w:rsid w:val="001F1E12"/>
    <w:rsid w:val="001F59A1"/>
    <w:rsid w:val="00201D60"/>
    <w:rsid w:val="0020276E"/>
    <w:rsid w:val="00203918"/>
    <w:rsid w:val="00205987"/>
    <w:rsid w:val="00205FB2"/>
    <w:rsid w:val="0021467E"/>
    <w:rsid w:val="00216B82"/>
    <w:rsid w:val="00221AF9"/>
    <w:rsid w:val="00243AFA"/>
    <w:rsid w:val="00254B7C"/>
    <w:rsid w:val="0026349D"/>
    <w:rsid w:val="00267088"/>
    <w:rsid w:val="00286338"/>
    <w:rsid w:val="00294393"/>
    <w:rsid w:val="00297946"/>
    <w:rsid w:val="002A20BA"/>
    <w:rsid w:val="002C4830"/>
    <w:rsid w:val="002D2BDB"/>
    <w:rsid w:val="002E004A"/>
    <w:rsid w:val="002E5521"/>
    <w:rsid w:val="002F703C"/>
    <w:rsid w:val="00304804"/>
    <w:rsid w:val="00305F55"/>
    <w:rsid w:val="003165B9"/>
    <w:rsid w:val="00320B0D"/>
    <w:rsid w:val="0032477D"/>
    <w:rsid w:val="00331401"/>
    <w:rsid w:val="003362F2"/>
    <w:rsid w:val="00345F0D"/>
    <w:rsid w:val="00350437"/>
    <w:rsid w:val="0035055D"/>
    <w:rsid w:val="00350AFD"/>
    <w:rsid w:val="00356928"/>
    <w:rsid w:val="00363751"/>
    <w:rsid w:val="0038045C"/>
    <w:rsid w:val="00386BCC"/>
    <w:rsid w:val="00390CCC"/>
    <w:rsid w:val="00391D40"/>
    <w:rsid w:val="003923CE"/>
    <w:rsid w:val="003B0127"/>
    <w:rsid w:val="003C30CC"/>
    <w:rsid w:val="003C7787"/>
    <w:rsid w:val="003D1199"/>
    <w:rsid w:val="003D2D4C"/>
    <w:rsid w:val="003D44FB"/>
    <w:rsid w:val="003E2EC9"/>
    <w:rsid w:val="004075D3"/>
    <w:rsid w:val="00442FCB"/>
    <w:rsid w:val="00446FDE"/>
    <w:rsid w:val="00447BA3"/>
    <w:rsid w:val="00464DD5"/>
    <w:rsid w:val="004676FF"/>
    <w:rsid w:val="004827F9"/>
    <w:rsid w:val="00494D5E"/>
    <w:rsid w:val="0049669B"/>
    <w:rsid w:val="004A1D9C"/>
    <w:rsid w:val="004A2574"/>
    <w:rsid w:val="004A5A5C"/>
    <w:rsid w:val="004A7FC3"/>
    <w:rsid w:val="004B3351"/>
    <w:rsid w:val="004B42BC"/>
    <w:rsid w:val="004B522F"/>
    <w:rsid w:val="004C206C"/>
    <w:rsid w:val="004D1838"/>
    <w:rsid w:val="004E6BC0"/>
    <w:rsid w:val="004F3BDA"/>
    <w:rsid w:val="00504F9D"/>
    <w:rsid w:val="005123CD"/>
    <w:rsid w:val="005322EA"/>
    <w:rsid w:val="00532F0D"/>
    <w:rsid w:val="0053400D"/>
    <w:rsid w:val="00536584"/>
    <w:rsid w:val="00536BAE"/>
    <w:rsid w:val="00536C80"/>
    <w:rsid w:val="005476CC"/>
    <w:rsid w:val="00547B8A"/>
    <w:rsid w:val="00557BC6"/>
    <w:rsid w:val="00560D56"/>
    <w:rsid w:val="00563F15"/>
    <w:rsid w:val="00565FF5"/>
    <w:rsid w:val="00567671"/>
    <w:rsid w:val="0057197A"/>
    <w:rsid w:val="005719C9"/>
    <w:rsid w:val="00573EC6"/>
    <w:rsid w:val="00592277"/>
    <w:rsid w:val="0059632A"/>
    <w:rsid w:val="005A420B"/>
    <w:rsid w:val="005B5650"/>
    <w:rsid w:val="005C05E4"/>
    <w:rsid w:val="005C7E61"/>
    <w:rsid w:val="005E142D"/>
    <w:rsid w:val="005F5CD7"/>
    <w:rsid w:val="005F7BA4"/>
    <w:rsid w:val="006052F7"/>
    <w:rsid w:val="006057CC"/>
    <w:rsid w:val="0061523E"/>
    <w:rsid w:val="006220B9"/>
    <w:rsid w:val="00631FF6"/>
    <w:rsid w:val="00634230"/>
    <w:rsid w:val="00647A4A"/>
    <w:rsid w:val="00651BF2"/>
    <w:rsid w:val="00653FC7"/>
    <w:rsid w:val="00654B19"/>
    <w:rsid w:val="00666506"/>
    <w:rsid w:val="00666CC8"/>
    <w:rsid w:val="00671113"/>
    <w:rsid w:val="006766F8"/>
    <w:rsid w:val="00677DBC"/>
    <w:rsid w:val="00693C8E"/>
    <w:rsid w:val="006A1CDC"/>
    <w:rsid w:val="006A7700"/>
    <w:rsid w:val="006D0564"/>
    <w:rsid w:val="006D203B"/>
    <w:rsid w:val="006D7667"/>
    <w:rsid w:val="006F04F2"/>
    <w:rsid w:val="006F64E6"/>
    <w:rsid w:val="006F7BAB"/>
    <w:rsid w:val="0071590C"/>
    <w:rsid w:val="00722384"/>
    <w:rsid w:val="00725ECE"/>
    <w:rsid w:val="007315C0"/>
    <w:rsid w:val="007316E7"/>
    <w:rsid w:val="00731AA3"/>
    <w:rsid w:val="0073418B"/>
    <w:rsid w:val="00735FEB"/>
    <w:rsid w:val="00740C12"/>
    <w:rsid w:val="007452B5"/>
    <w:rsid w:val="00756CA1"/>
    <w:rsid w:val="00781A95"/>
    <w:rsid w:val="007940F5"/>
    <w:rsid w:val="007B6403"/>
    <w:rsid w:val="007C1619"/>
    <w:rsid w:val="007D5A23"/>
    <w:rsid w:val="007E2F44"/>
    <w:rsid w:val="007F0C36"/>
    <w:rsid w:val="007F1C22"/>
    <w:rsid w:val="007F31CB"/>
    <w:rsid w:val="007F32B9"/>
    <w:rsid w:val="007F6CC4"/>
    <w:rsid w:val="00802A61"/>
    <w:rsid w:val="00807DE7"/>
    <w:rsid w:val="008150AB"/>
    <w:rsid w:val="00817CA1"/>
    <w:rsid w:val="00817F40"/>
    <w:rsid w:val="00820911"/>
    <w:rsid w:val="0082107A"/>
    <w:rsid w:val="008211EC"/>
    <w:rsid w:val="00822696"/>
    <w:rsid w:val="00823AC7"/>
    <w:rsid w:val="00835390"/>
    <w:rsid w:val="00846EB1"/>
    <w:rsid w:val="008526AF"/>
    <w:rsid w:val="0086146B"/>
    <w:rsid w:val="00861E47"/>
    <w:rsid w:val="00873EAC"/>
    <w:rsid w:val="008766CD"/>
    <w:rsid w:val="0087755D"/>
    <w:rsid w:val="00885884"/>
    <w:rsid w:val="00885BA0"/>
    <w:rsid w:val="00890F5F"/>
    <w:rsid w:val="008972CE"/>
    <w:rsid w:val="008B0526"/>
    <w:rsid w:val="008B465D"/>
    <w:rsid w:val="008B58E2"/>
    <w:rsid w:val="008C3030"/>
    <w:rsid w:val="008D6B79"/>
    <w:rsid w:val="008E5A40"/>
    <w:rsid w:val="008E61AA"/>
    <w:rsid w:val="008F1343"/>
    <w:rsid w:val="008F5092"/>
    <w:rsid w:val="0090123E"/>
    <w:rsid w:val="00913A41"/>
    <w:rsid w:val="009209AA"/>
    <w:rsid w:val="009235D4"/>
    <w:rsid w:val="00927998"/>
    <w:rsid w:val="00930E99"/>
    <w:rsid w:val="0093475C"/>
    <w:rsid w:val="009410F7"/>
    <w:rsid w:val="0094185C"/>
    <w:rsid w:val="00942997"/>
    <w:rsid w:val="00966795"/>
    <w:rsid w:val="00966E6E"/>
    <w:rsid w:val="00971949"/>
    <w:rsid w:val="009736B4"/>
    <w:rsid w:val="00975549"/>
    <w:rsid w:val="0098195D"/>
    <w:rsid w:val="00987301"/>
    <w:rsid w:val="0099360C"/>
    <w:rsid w:val="009B09B9"/>
    <w:rsid w:val="009B3643"/>
    <w:rsid w:val="009D2E36"/>
    <w:rsid w:val="009E653E"/>
    <w:rsid w:val="009F02D6"/>
    <w:rsid w:val="009F338B"/>
    <w:rsid w:val="009F39AA"/>
    <w:rsid w:val="009F3EF4"/>
    <w:rsid w:val="00A04DB8"/>
    <w:rsid w:val="00A07709"/>
    <w:rsid w:val="00A11541"/>
    <w:rsid w:val="00A12A44"/>
    <w:rsid w:val="00A227B2"/>
    <w:rsid w:val="00A40872"/>
    <w:rsid w:val="00A474C8"/>
    <w:rsid w:val="00A5431A"/>
    <w:rsid w:val="00A655A3"/>
    <w:rsid w:val="00A75F30"/>
    <w:rsid w:val="00A77965"/>
    <w:rsid w:val="00A809FB"/>
    <w:rsid w:val="00A80A8A"/>
    <w:rsid w:val="00AA2A67"/>
    <w:rsid w:val="00AC1AD5"/>
    <w:rsid w:val="00AC2513"/>
    <w:rsid w:val="00AC541A"/>
    <w:rsid w:val="00AC5825"/>
    <w:rsid w:val="00AC5E60"/>
    <w:rsid w:val="00AD5907"/>
    <w:rsid w:val="00AE0B85"/>
    <w:rsid w:val="00AE3A97"/>
    <w:rsid w:val="00AF61B9"/>
    <w:rsid w:val="00AF7006"/>
    <w:rsid w:val="00B05874"/>
    <w:rsid w:val="00B20E49"/>
    <w:rsid w:val="00B47A5C"/>
    <w:rsid w:val="00B50B6E"/>
    <w:rsid w:val="00B50FBC"/>
    <w:rsid w:val="00B55887"/>
    <w:rsid w:val="00B718B4"/>
    <w:rsid w:val="00B740CD"/>
    <w:rsid w:val="00B91AC5"/>
    <w:rsid w:val="00BA2D36"/>
    <w:rsid w:val="00BA72EB"/>
    <w:rsid w:val="00BB2860"/>
    <w:rsid w:val="00BC1F0A"/>
    <w:rsid w:val="00BC78B3"/>
    <w:rsid w:val="00BD06ED"/>
    <w:rsid w:val="00BD4F00"/>
    <w:rsid w:val="00BE18B3"/>
    <w:rsid w:val="00BE3565"/>
    <w:rsid w:val="00BE3E33"/>
    <w:rsid w:val="00BE5404"/>
    <w:rsid w:val="00BF51D7"/>
    <w:rsid w:val="00BF7932"/>
    <w:rsid w:val="00C05B2F"/>
    <w:rsid w:val="00C2002A"/>
    <w:rsid w:val="00C42564"/>
    <w:rsid w:val="00C50727"/>
    <w:rsid w:val="00C55D17"/>
    <w:rsid w:val="00C622C5"/>
    <w:rsid w:val="00C804BB"/>
    <w:rsid w:val="00C907DD"/>
    <w:rsid w:val="00C91B65"/>
    <w:rsid w:val="00C93144"/>
    <w:rsid w:val="00CB5A9E"/>
    <w:rsid w:val="00CC130E"/>
    <w:rsid w:val="00CC22EC"/>
    <w:rsid w:val="00CC5E23"/>
    <w:rsid w:val="00CE201F"/>
    <w:rsid w:val="00CE54C7"/>
    <w:rsid w:val="00CE7A87"/>
    <w:rsid w:val="00CF398A"/>
    <w:rsid w:val="00D12A19"/>
    <w:rsid w:val="00D30AB3"/>
    <w:rsid w:val="00D32898"/>
    <w:rsid w:val="00D33D78"/>
    <w:rsid w:val="00D34F0D"/>
    <w:rsid w:val="00D44E8F"/>
    <w:rsid w:val="00D45594"/>
    <w:rsid w:val="00D46A09"/>
    <w:rsid w:val="00D511F4"/>
    <w:rsid w:val="00D54916"/>
    <w:rsid w:val="00D6140A"/>
    <w:rsid w:val="00D63A70"/>
    <w:rsid w:val="00D67CEB"/>
    <w:rsid w:val="00D67EE3"/>
    <w:rsid w:val="00D8563A"/>
    <w:rsid w:val="00D910F4"/>
    <w:rsid w:val="00DC0BA0"/>
    <w:rsid w:val="00DD223E"/>
    <w:rsid w:val="00DD441B"/>
    <w:rsid w:val="00DE4757"/>
    <w:rsid w:val="00E00FD9"/>
    <w:rsid w:val="00E10812"/>
    <w:rsid w:val="00E30BE3"/>
    <w:rsid w:val="00E32C75"/>
    <w:rsid w:val="00E45751"/>
    <w:rsid w:val="00E64656"/>
    <w:rsid w:val="00E711D7"/>
    <w:rsid w:val="00E73C07"/>
    <w:rsid w:val="00E803C6"/>
    <w:rsid w:val="00E82403"/>
    <w:rsid w:val="00E8301A"/>
    <w:rsid w:val="00EA1E20"/>
    <w:rsid w:val="00EB4D99"/>
    <w:rsid w:val="00EC02D0"/>
    <w:rsid w:val="00EC0BE5"/>
    <w:rsid w:val="00EC5654"/>
    <w:rsid w:val="00ED696C"/>
    <w:rsid w:val="00EE384B"/>
    <w:rsid w:val="00F224D8"/>
    <w:rsid w:val="00F2576D"/>
    <w:rsid w:val="00F25805"/>
    <w:rsid w:val="00F2627D"/>
    <w:rsid w:val="00F40E7A"/>
    <w:rsid w:val="00F4295E"/>
    <w:rsid w:val="00F4432D"/>
    <w:rsid w:val="00F474F5"/>
    <w:rsid w:val="00F523A1"/>
    <w:rsid w:val="00F720CE"/>
    <w:rsid w:val="00F95ABD"/>
    <w:rsid w:val="00FA1EB5"/>
    <w:rsid w:val="00FB0468"/>
    <w:rsid w:val="00FC0A3C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DE50"/>
  <w15:docId w15:val="{1CE6BCBE-E50F-483A-A7AE-8A7C1D32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0B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932"/>
    <w:pPr>
      <w:keepNext/>
      <w:keepLines/>
      <w:numPr>
        <w:numId w:val="8"/>
      </w:numPr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437"/>
    <w:pPr>
      <w:keepNext/>
      <w:keepLines/>
      <w:numPr>
        <w:ilvl w:val="1"/>
        <w:numId w:val="8"/>
      </w:numPr>
      <w:spacing w:before="20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0437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0437"/>
    <w:pPr>
      <w:keepNext/>
      <w:keepLines/>
      <w:numPr>
        <w:ilvl w:val="3"/>
        <w:numId w:val="8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0A3C"/>
    <w:pPr>
      <w:keepNext/>
      <w:keepLines/>
      <w:numPr>
        <w:ilvl w:val="4"/>
        <w:numId w:val="8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A3C"/>
    <w:pPr>
      <w:keepNext/>
      <w:keepLines/>
      <w:numPr>
        <w:ilvl w:val="5"/>
        <w:numId w:val="8"/>
      </w:numPr>
      <w:spacing w:before="20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D99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D99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D99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0BA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987301"/>
    <w:rPr>
      <w:rFonts w:eastAsia="MS Mincho"/>
      <w:lang w:eastAsia="ja-JP"/>
    </w:rPr>
  </w:style>
  <w:style w:type="character" w:customStyle="1" w:styleId="DateChar">
    <w:name w:val="Date Char"/>
    <w:basedOn w:val="DefaultParagraphFont"/>
    <w:link w:val="Date"/>
    <w:rsid w:val="00987301"/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0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0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F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F7932"/>
    <w:rPr>
      <w:rFonts w:ascii="Times New Roman" w:eastAsiaTheme="majorEastAsia" w:hAnsi="Times New Roman" w:cstheme="majorBidi"/>
      <w:bCs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50437"/>
    <w:rPr>
      <w:rFonts w:ascii="Times New Roman" w:eastAsiaTheme="majorEastAsia" w:hAnsi="Times New Roman" w:cstheme="majorBidi"/>
      <w:bCs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50437"/>
    <w:rPr>
      <w:rFonts w:ascii="Times New Roman" w:eastAsiaTheme="majorEastAsia" w:hAnsi="Times New Roman" w:cstheme="majorBidi"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50437"/>
    <w:rPr>
      <w:rFonts w:ascii="Times New Roman" w:eastAsiaTheme="majorEastAsia" w:hAnsi="Times New Roman" w:cstheme="majorBidi"/>
      <w:bCs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C0A3C"/>
    <w:rPr>
      <w:rFonts w:ascii="Times New Roman" w:eastAsiaTheme="majorEastAsia" w:hAnsi="Times New Roman" w:cstheme="majorBidi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A3C"/>
    <w:rPr>
      <w:rFonts w:ascii="Times New Roman" w:eastAsiaTheme="majorEastAsia" w:hAnsi="Times New Roman" w:cstheme="majorBidi"/>
      <w:i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D9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D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D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6E"/>
    <w:rPr>
      <w:rFonts w:ascii="Segoe UI" w:eastAsia="Times New Roman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467E"/>
    <w:pPr>
      <w:spacing w:after="0" w:line="240" w:lineRule="auto"/>
    </w:pPr>
    <w:rPr>
      <w:rFonts w:ascii="Calibri" w:eastAsiaTheme="minorEastAsia" w:hAnsi="Calibri" w:cstheme="minorBidi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467E"/>
    <w:rPr>
      <w:rFonts w:ascii="Calibri" w:hAnsi="Calibri"/>
      <w:szCs w:val="21"/>
    </w:rPr>
  </w:style>
  <w:style w:type="paragraph" w:styleId="NoSpacing">
    <w:name w:val="No Spacing"/>
    <w:uiPriority w:val="1"/>
    <w:qFormat/>
    <w:rsid w:val="00D63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1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8B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C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20DC-D3A7-441E-A069-4EC3B721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andrew.litchfield</dc:creator>
  <cp:keywords/>
  <dc:description/>
  <cp:lastModifiedBy>KOMAZAKI, DAISUKE JP USAF PACAF 374 FSS/FSRC</cp:lastModifiedBy>
  <cp:revision>4</cp:revision>
  <cp:lastPrinted>2022-09-15T03:03:00Z</cp:lastPrinted>
  <dcterms:created xsi:type="dcterms:W3CDTF">2022-09-26T09:44:00Z</dcterms:created>
  <dcterms:modified xsi:type="dcterms:W3CDTF">2022-09-26T10:00:00Z</dcterms:modified>
</cp:coreProperties>
</file>